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700" w:hanging="0"/>
        <w:jc w:val="center"/>
        <w:rPr>
          <w:rFonts w:ascii="Times New Roman" w:hAnsi="Times New Roman"/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</w:r>
    </w:p>
    <w:p>
      <w:pPr>
        <w:pStyle w:val="1"/>
        <w:ind w:left="700" w:hanging="0"/>
        <w:jc w:val="center"/>
        <w:rPr>
          <w:rFonts w:ascii="Times New Roman" w:hAnsi="Times New Roman"/>
          <w:sz w:val="32"/>
          <w:szCs w:val="32"/>
        </w:rPr>
      </w:pPr>
      <w:r>
        <w:rPr>
          <w:spacing w:val="-1"/>
          <w:sz w:val="36"/>
          <w:szCs w:val="36"/>
          <w:lang w:val="ru-RU"/>
        </w:rPr>
        <w:t>Меры социальной поддержки</w:t>
      </w:r>
    </w:p>
    <w:p>
      <w:pPr>
        <w:pStyle w:val="Normal"/>
        <w:tabs>
          <w:tab w:val="clear" w:pos="720"/>
          <w:tab w:val="left" w:pos="993" w:leader="none"/>
        </w:tabs>
        <w:ind w:left="102" w:right="102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pacing w:val="-1"/>
          <w:sz w:val="28"/>
          <w:szCs w:val="28"/>
          <w:lang w:val="ru-RU"/>
        </w:rPr>
        <w:t>1.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i w:val="false"/>
          <w:iCs w:val="false"/>
          <w:spacing w:val="-1"/>
          <w:sz w:val="28"/>
          <w:szCs w:val="28"/>
          <w:lang w:val="ru-RU"/>
        </w:rPr>
        <w:t>Организация бесплатного питания школьников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pacing w:val="-1"/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1258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3"/>
          <w:sz w:val="28"/>
          <w:szCs w:val="28"/>
        </w:rPr>
        <w:t xml:space="preserve">Социальная   услуга  предоставляется </w:t>
      </w:r>
      <w:r>
        <w:rPr>
          <w:rFonts w:eastAsia="Times New Roman" w:ascii="Times New Roman" w:hAnsi="Times New Roman"/>
          <w:color w:val="000000"/>
          <w:spacing w:val="5"/>
          <w:sz w:val="28"/>
          <w:szCs w:val="28"/>
          <w:lang w:val="ru-RU"/>
        </w:rPr>
        <w:t xml:space="preserve">в дни учебных 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val="ru-RU"/>
        </w:rPr>
        <w:t>занятий</w:t>
      </w:r>
      <w:r>
        <w:rPr>
          <w:rFonts w:eastAsia="Times New Roman" w:ascii="Times New Roman" w:hAnsi="Times New Roman"/>
          <w:color w:val="000000"/>
          <w:spacing w:val="-3"/>
          <w:sz w:val="28"/>
          <w:szCs w:val="28"/>
        </w:rPr>
        <w:t xml:space="preserve">  в   виде одноразового  или </w:t>
      </w:r>
      <w:r>
        <w:rPr>
          <w:rFonts w:eastAsia="Times New Roman" w:ascii="Times New Roman" w:hAnsi="Times New Roman"/>
          <w:color w:val="000000"/>
          <w:spacing w:val="-2"/>
          <w:sz w:val="28"/>
          <w:szCs w:val="28"/>
        </w:rPr>
        <w:t>двухразового питания.</w:t>
      </w:r>
    </w:p>
    <w:p>
      <w:pPr>
        <w:pStyle w:val="Normal"/>
        <w:shd w:val="clear" w:color="auto" w:fill="FFFFFF"/>
        <w:tabs>
          <w:tab w:val="clear" w:pos="720"/>
          <w:tab w:val="left" w:pos="1258" w:leader="none"/>
        </w:tabs>
        <w:ind w:left="71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1258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</w:rPr>
        <w:t xml:space="preserve">1.1. В виде одноразового </w:t>
      </w:r>
      <w:r>
        <w:rPr>
          <w:rFonts w:eastAsia="Times New Roman" w:ascii="Times New Roman" w:hAnsi="Times New Roman"/>
          <w:b/>
          <w:bCs/>
          <w:color w:val="000000"/>
          <w:spacing w:val="-2"/>
          <w:sz w:val="28"/>
          <w:szCs w:val="28"/>
          <w:u w:val="none"/>
        </w:rPr>
        <w:t>б</w:t>
      </w:r>
      <w:r>
        <w:rPr>
          <w:rFonts w:eastAsia="Times New Roman" w:ascii="Times New Roman" w:hAnsi="Times New Roman"/>
          <w:b/>
          <w:bCs/>
          <w:color w:val="000000"/>
          <w:spacing w:val="1"/>
          <w:sz w:val="28"/>
          <w:szCs w:val="28"/>
          <w:u w:val="none"/>
        </w:rPr>
        <w:t xml:space="preserve">есплатного горячего 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</w:rPr>
        <w:t xml:space="preserve">питания на сумму 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u w:val="none"/>
          <w:lang w:val="en-US" w:eastAsia="en-US" w:bidi="ar-SA"/>
        </w:rPr>
        <w:t>7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u w:val="none"/>
          <w:lang w:val="en-US" w:eastAsia="en-US" w:bidi="ar-SA"/>
        </w:rPr>
        <w:t>5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</w:rPr>
        <w:t xml:space="preserve"> рублей </w:t>
      </w:r>
      <w:r>
        <w:rPr>
          <w:rFonts w:eastAsia="Times New Roman" w:ascii="Times New Roman" w:hAnsi="Times New Roman"/>
          <w:color w:val="000000"/>
          <w:spacing w:val="5"/>
          <w:sz w:val="28"/>
          <w:szCs w:val="28"/>
          <w:u w:val="none"/>
        </w:rPr>
        <w:t>в день</w:t>
      </w:r>
      <w:r>
        <w:rPr>
          <w:rFonts w:eastAsia="Times New Roman" w:ascii="Times New Roman" w:hAnsi="Times New Roman"/>
          <w:color w:val="000000"/>
          <w:spacing w:val="-2"/>
          <w:sz w:val="28"/>
          <w:szCs w:val="28"/>
          <w:u w:val="none"/>
        </w:rPr>
        <w:t>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3"/>
          <w:sz w:val="28"/>
          <w:szCs w:val="28"/>
        </w:rPr>
        <w:t>детям, обучающимся по образовательным программам начального общего образования;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3"/>
          <w:sz w:val="28"/>
          <w:szCs w:val="28"/>
        </w:rPr>
        <w:t>детям из малоимущих семей;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  <w:szCs w:val="28"/>
        </w:rPr>
        <w:t xml:space="preserve">детям-инвалидам; </w:t>
      </w:r>
    </w:p>
    <w:p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6"/>
          <w:sz w:val="28"/>
          <w:szCs w:val="28"/>
        </w:rPr>
        <w:t xml:space="preserve">детям, находящимся под опекой (попечительством), опекуны </w:t>
      </w:r>
      <w:r>
        <w:rPr>
          <w:rFonts w:eastAsia="Times New Roman" w:ascii="Times New Roman" w:hAnsi="Times New Roman"/>
          <w:color w:val="000000"/>
          <w:spacing w:val="-1"/>
          <w:sz w:val="28"/>
          <w:szCs w:val="28"/>
        </w:rPr>
        <w:t xml:space="preserve">(попечители) которых не получают ежемесячную выплату на содержание </w:t>
      </w:r>
      <w:r>
        <w:rPr>
          <w:rFonts w:eastAsia="Times New Roman" w:ascii="Times New Roman" w:hAnsi="Times New Roman"/>
          <w:color w:val="000000"/>
          <w:spacing w:val="1"/>
          <w:sz w:val="28"/>
          <w:szCs w:val="28"/>
        </w:rPr>
        <w:t xml:space="preserve">ребенка, находящегося под опекой (попечительством), в соответствии со </w:t>
      </w:r>
      <w:r>
        <w:rPr>
          <w:rFonts w:eastAsia="Times New Roman" w:ascii="Times New Roman" w:hAnsi="Times New Roman"/>
          <w:color w:val="000000"/>
          <w:spacing w:val="-1"/>
          <w:sz w:val="28"/>
          <w:szCs w:val="28"/>
        </w:rPr>
        <w:t>статьей 81 Социального кодекса;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1"/>
          <w:sz w:val="28"/>
          <w:szCs w:val="28"/>
        </w:rPr>
        <w:t>детям, состоящим на учете в противотуберкулезном диспансере;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1"/>
          <w:sz w:val="28"/>
          <w:szCs w:val="28"/>
        </w:rPr>
        <w:t>детям из многодетных семей (за исключением детей из многодетных семей, имеющих статус малоимущих).</w:t>
      </w:r>
    </w:p>
    <w:p>
      <w:pPr>
        <w:pStyle w:val="Style15"/>
        <w:widowControl/>
        <w:shd w:val="clear" w:color="auto" w:fill="FFFFFF"/>
        <w:tabs>
          <w:tab w:val="clear" w:pos="720"/>
          <w:tab w:val="left" w:pos="864" w:leader="none"/>
        </w:tabs>
        <w:bidi w:val="0"/>
        <w:ind w:left="0" w:right="11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b w:val="false"/>
          <w:bCs w:val="false"/>
          <w:color w:val="000000"/>
          <w:spacing w:val="-1"/>
          <w:sz w:val="28"/>
          <w:szCs w:val="28"/>
          <w:lang w:val="ru-RU"/>
        </w:rPr>
        <w:t>Регламентируется  региональными нормативно-правовыми документами.</w:t>
      </w:r>
    </w:p>
    <w:p>
      <w:pPr>
        <w:pStyle w:val="Normal"/>
        <w:widowControl/>
        <w:shd w:val="clear" w:color="auto" w:fill="FFFFFF"/>
        <w:tabs>
          <w:tab w:val="clear" w:pos="720"/>
          <w:tab w:val="left" w:pos="1258" w:leader="none"/>
        </w:tabs>
        <w:bidi w:val="0"/>
        <w:ind w:left="0" w:right="0" w:hanging="0"/>
        <w:jc w:val="both"/>
        <w:rPr>
          <w:rFonts w:eastAsia="Times New Roman"/>
          <w:b/>
          <w:b/>
          <w:bCs/>
          <w:color w:val="000000"/>
          <w:spacing w:val="5"/>
          <w:u w:val="none"/>
          <w:lang w:val="ru-RU"/>
        </w:rPr>
      </w:pPr>
      <w:r>
        <w:rPr>
          <w:rFonts w:eastAsia="Times New Roman"/>
          <w:b/>
          <w:bCs/>
          <w:color w:val="000000"/>
          <w:spacing w:val="5"/>
          <w:u w:val="none"/>
          <w:lang w:val="ru-RU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1258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  <w:lang w:val="ru-RU"/>
        </w:rPr>
        <w:t xml:space="preserve">1.2. В виде одноразового </w:t>
      </w:r>
      <w:r>
        <w:rPr>
          <w:rFonts w:eastAsia="Times New Roman" w:ascii="Times New Roman" w:hAnsi="Times New Roman"/>
          <w:b/>
          <w:bCs/>
          <w:color w:val="000000"/>
          <w:spacing w:val="-2"/>
          <w:sz w:val="28"/>
          <w:szCs w:val="28"/>
          <w:u w:val="none"/>
          <w:lang w:val="ru-RU"/>
        </w:rPr>
        <w:t>б</w:t>
      </w:r>
      <w:r>
        <w:rPr>
          <w:rFonts w:eastAsia="Times New Roman" w:ascii="Times New Roman" w:hAnsi="Times New Roman"/>
          <w:b/>
          <w:bCs/>
          <w:color w:val="000000"/>
          <w:spacing w:val="1"/>
          <w:sz w:val="28"/>
          <w:szCs w:val="28"/>
          <w:u w:val="none"/>
          <w:lang w:val="ru-RU"/>
        </w:rPr>
        <w:t xml:space="preserve">есплатного 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  <w:lang w:val="ru-RU"/>
        </w:rPr>
        <w:t xml:space="preserve">питания на сумму 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u w:val="none"/>
          <w:lang w:val="ru-RU" w:eastAsia="en-US" w:bidi="ar-SA"/>
        </w:rPr>
        <w:t>65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  <w:lang w:val="ru-RU"/>
        </w:rPr>
        <w:t xml:space="preserve"> рублей </w:t>
      </w:r>
      <w:r>
        <w:rPr>
          <w:rFonts w:eastAsia="Times New Roman" w:ascii="Times New Roman" w:hAnsi="Times New Roman"/>
          <w:b w:val="false"/>
          <w:bCs w:val="false"/>
          <w:color w:val="000000"/>
          <w:spacing w:val="5"/>
          <w:sz w:val="28"/>
          <w:szCs w:val="28"/>
          <w:lang w:val="ru-RU"/>
        </w:rPr>
        <w:t>в день</w:t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0" w:leader="none"/>
        </w:tabs>
        <w:bidi w:val="0"/>
        <w:ind w:left="850" w:right="0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обучающимся из семей</w:t>
      </w:r>
      <w:r>
        <w:rPr>
          <w:rFonts w:eastAsia="Times New Roman" w:ascii="Times New Roman" w:hAnsi="Times New Roman"/>
          <w:color w:val="000000"/>
          <w:spacing w:val="-2"/>
          <w:sz w:val="28"/>
          <w:szCs w:val="28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участников боевых действий;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участников ликвидации последствий катастрофы на Чернобыльской АЭС;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жилое помещение (место жительства) которых уничтожено при пожаре, в течение трех лет с момента пожара;</w:t>
      </w:r>
    </w:p>
    <w:p>
      <w:pPr>
        <w:pStyle w:val="Style1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которых один из родителей является инвалидом 1 или 2 группы;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86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1"/>
          <w:sz w:val="28"/>
          <w:szCs w:val="28"/>
          <w:lang w:val="ru-RU"/>
        </w:rPr>
        <w:t>потерявших кормильца.</w:t>
      </w:r>
    </w:p>
    <w:p>
      <w:pPr>
        <w:pStyle w:val="Style15"/>
        <w:widowControl/>
        <w:tabs>
          <w:tab w:val="clear" w:pos="720"/>
          <w:tab w:val="left" w:pos="807" w:leader="none"/>
          <w:tab w:val="left" w:pos="3342" w:leader="none"/>
          <w:tab w:val="left" w:pos="5638" w:leader="none"/>
          <w:tab w:val="left" w:pos="6615" w:leader="none"/>
          <w:tab w:val="left" w:pos="7142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Регламентировано</w:t>
      </w:r>
      <w:r>
        <w:rPr>
          <w:rFonts w:eastAsia="Andale Sans UI;Arial Unicode MS" w:cs="Times New Roman"/>
          <w:spacing w:val="-1"/>
          <w:kern w:val="2"/>
          <w:sz w:val="28"/>
          <w:szCs w:val="28"/>
          <w:lang w:val="ru-RU" w:eastAsia="ja-JP" w:bidi="fa-IR"/>
        </w:rPr>
        <w:t xml:space="preserve"> Порядк</w:t>
      </w:r>
      <w:r>
        <w:rPr>
          <w:rFonts w:eastAsia="Andale Sans UI;Arial Unicode MS" w:cs="Times New Roman"/>
          <w:color w:val="auto"/>
          <w:spacing w:val="-1"/>
          <w:kern w:val="2"/>
          <w:sz w:val="28"/>
          <w:szCs w:val="28"/>
          <w:lang w:val="ru-RU" w:eastAsia="ja-JP" w:bidi="fa-IR"/>
        </w:rPr>
        <w:t>ом</w:t>
      </w:r>
      <w:r>
        <w:rPr>
          <w:rFonts w:eastAsia="Andale Sans UI;Arial Unicode MS" w:cs="Times New Roman"/>
          <w:spacing w:val="-1"/>
          <w:kern w:val="2"/>
          <w:sz w:val="28"/>
          <w:szCs w:val="28"/>
          <w:lang w:val="ru-RU" w:eastAsia="ja-JP" w:bidi="fa-IR"/>
        </w:rPr>
        <w:t xml:space="preserve"> предоставления </w:t>
      </w:r>
      <w:r>
        <w:rPr>
          <w:rFonts w:cs="Times New Roman"/>
          <w:spacing w:val="-1"/>
          <w:sz w:val="28"/>
          <w:szCs w:val="28"/>
          <w:lang w:val="ru-RU"/>
        </w:rPr>
        <w:t xml:space="preserve">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</w:t>
      </w:r>
      <w:r>
        <w:rPr>
          <w:rFonts w:eastAsia="Andale Sans UI;Arial Unicode MS" w:cs="Times New Roman"/>
          <w:spacing w:val="-1"/>
          <w:kern w:val="2"/>
          <w:sz w:val="28"/>
          <w:szCs w:val="28"/>
          <w:lang w:val="ru-RU" w:eastAsia="ja-JP" w:bidi="fa-IR"/>
        </w:rPr>
        <w:t xml:space="preserve">Ярославской области,  </w:t>
      </w:r>
      <w:r>
        <w:rPr>
          <w:rFonts w:eastAsia="Times New Roman" w:cs="Times New Roman"/>
          <w:bCs/>
          <w:color w:val="000000"/>
          <w:spacing w:val="2"/>
          <w:kern w:val="2"/>
          <w:sz w:val="28"/>
          <w:szCs w:val="28"/>
          <w:lang w:val="ru-RU" w:eastAsia="ja-JP" w:bidi="fa-IR"/>
        </w:rPr>
        <w:t>утвержденного постановлением Администрации г.Переславля-Залесского Ярославской</w:t>
      </w:r>
      <w:r>
        <w:rPr>
          <w:rFonts w:eastAsia="Times New Roman" w:cs="Times New Roman"/>
          <w:bCs/>
          <w:color w:val="000000"/>
          <w:spacing w:val="2"/>
          <w:kern w:val="2"/>
          <w:sz w:val="28"/>
          <w:szCs w:val="28"/>
          <w:shd w:fill="auto" w:val="clear"/>
          <w:lang w:val="ru-RU" w:eastAsia="ja-JP" w:bidi="fa-IR"/>
        </w:rPr>
        <w:t xml:space="preserve"> области от 31.08.2021 № ПОС.03-16</w:t>
      </w:r>
      <w:r>
        <w:rPr>
          <w:rFonts w:eastAsia="Times New Roman" w:cs="Times New Roman"/>
          <w:bCs/>
          <w:color w:val="000000"/>
          <w:spacing w:val="2"/>
          <w:kern w:val="2"/>
          <w:sz w:val="28"/>
          <w:szCs w:val="28"/>
          <w:lang w:val="ru-RU" w:eastAsia="ja-JP" w:bidi="fa-IR"/>
        </w:rPr>
        <w:t>82/21</w:t>
      </w:r>
      <w:r>
        <w:rPr>
          <w:rFonts w:eastAsia="Andale Sans UI;Arial Unicode MS" w:cs="Times New Roman"/>
          <w:color w:val="000000"/>
          <w:spacing w:val="-1"/>
          <w:kern w:val="2"/>
          <w:sz w:val="28"/>
          <w:szCs w:val="28"/>
          <w:lang w:val="ru-RU" w:eastAsia="ja-JP" w:bidi="fa-IR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1262" w:leader="none"/>
        </w:tabs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</w:rPr>
        <w:t xml:space="preserve">1.3. В виде двухразового </w:t>
      </w:r>
      <w:r>
        <w:rPr>
          <w:rFonts w:eastAsia="Times New Roman" w:ascii="Times New Roman" w:hAnsi="Times New Roman"/>
          <w:b/>
          <w:bCs/>
          <w:color w:val="000000"/>
          <w:spacing w:val="-2"/>
          <w:sz w:val="28"/>
          <w:szCs w:val="28"/>
          <w:u w:val="none"/>
        </w:rPr>
        <w:t>б</w:t>
      </w:r>
      <w:r>
        <w:rPr>
          <w:rFonts w:eastAsia="Times New Roman" w:ascii="Times New Roman" w:hAnsi="Times New Roman"/>
          <w:b/>
          <w:bCs/>
          <w:color w:val="000000"/>
          <w:spacing w:val="1"/>
          <w:sz w:val="28"/>
          <w:szCs w:val="28"/>
          <w:u w:val="none"/>
        </w:rPr>
        <w:t xml:space="preserve">есплатного горячего 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u w:val="none"/>
        </w:rPr>
        <w:t xml:space="preserve"> питания 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lang w:val="ru-RU"/>
        </w:rPr>
        <w:t xml:space="preserve">на сумму 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lang w:val="ru-RU" w:eastAsia="en-US" w:bidi="ar-SA"/>
        </w:rPr>
        <w:t>1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lang w:val="ru-RU" w:eastAsia="en-US" w:bidi="ar-SA"/>
        </w:rPr>
        <w:t>5</w:t>
      </w:r>
      <w:r>
        <w:rPr>
          <w:rFonts w:eastAsia="Times New Roman" w:cs="" w:ascii="Times New Roman" w:hAnsi="Times New Roman"/>
          <w:b/>
          <w:bCs/>
          <w:color w:val="000000"/>
          <w:spacing w:val="5"/>
          <w:kern w:val="0"/>
          <w:sz w:val="28"/>
          <w:szCs w:val="28"/>
          <w:lang w:val="ru-RU" w:eastAsia="en-US" w:bidi="ar-SA"/>
        </w:rPr>
        <w:t>0</w:t>
      </w:r>
      <w:r>
        <w:rPr>
          <w:rFonts w:eastAsia="Times New Roman" w:ascii="Times New Roman" w:hAnsi="Times New Roman"/>
          <w:b/>
          <w:bCs/>
          <w:color w:val="000000"/>
          <w:spacing w:val="5"/>
          <w:sz w:val="28"/>
          <w:szCs w:val="28"/>
          <w:lang w:val="ru-RU"/>
        </w:rPr>
        <w:t xml:space="preserve"> рублей </w:t>
      </w:r>
      <w:r>
        <w:rPr>
          <w:rFonts w:eastAsia="Times New Roman" w:ascii="Times New Roman" w:hAnsi="Times New Roman"/>
          <w:b w:val="false"/>
          <w:bCs w:val="false"/>
          <w:color w:val="000000"/>
          <w:spacing w:val="5"/>
          <w:sz w:val="28"/>
          <w:szCs w:val="28"/>
          <w:lang w:val="ru-RU"/>
        </w:rPr>
        <w:t>в день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val="ru-RU"/>
        </w:rPr>
        <w:t>: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262" w:leader="none"/>
        </w:tabs>
        <w:bidi w:val="0"/>
        <w:ind w:left="1361" w:right="0" w:hanging="17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val="ru-RU"/>
        </w:rPr>
        <w:t xml:space="preserve">детям с ограниченными возможностями здоровья, </w:t>
      </w:r>
      <w:r>
        <w:rPr>
          <w:rFonts w:eastAsia="Times New Roman" w:ascii="Times New Roman" w:hAnsi="Times New Roman"/>
          <w:color w:val="000000"/>
          <w:spacing w:val="3"/>
          <w:sz w:val="28"/>
          <w:szCs w:val="28"/>
          <w:lang w:val="ru-RU"/>
        </w:rPr>
        <w:t>обучающимся по основным общеобразовательным программам начального общего, основного общего, среднего общего образования;</w:t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262" w:leader="none"/>
        </w:tabs>
        <w:bidi w:val="0"/>
        <w:ind w:left="1361" w:right="0" w:hanging="17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3"/>
          <w:sz w:val="28"/>
          <w:szCs w:val="28"/>
          <w:lang w:val="ru-RU"/>
        </w:rPr>
        <w:t xml:space="preserve">детям из </w:t>
      </w:r>
      <w:r>
        <w:rPr>
          <w:rFonts w:eastAsia="Times New Roman" w:ascii="Times New Roman" w:hAnsi="Times New Roman"/>
          <w:color w:val="000000"/>
          <w:spacing w:val="-3"/>
          <w:sz w:val="28"/>
          <w:szCs w:val="28"/>
          <w:lang w:val="ru-RU"/>
        </w:rPr>
        <w:t>многодетных семей, имеющих статус малоимущих.</w:t>
      </w:r>
    </w:p>
    <w:p>
      <w:pPr>
        <w:pStyle w:val="Style15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864" w:leader="none"/>
        </w:tabs>
        <w:bidi w:val="0"/>
        <w:ind w:left="907" w:right="0" w:hanging="90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ru-RU"/>
        </w:rPr>
        <w:t>Регламентируется  региональными нормативно-правовыми документами.</w:t>
      </w:r>
    </w:p>
    <w:p>
      <w:pPr>
        <w:pStyle w:val="Style15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864" w:leader="none"/>
        </w:tabs>
        <w:bidi w:val="0"/>
        <w:ind w:left="924" w:hanging="0"/>
        <w:jc w:val="both"/>
        <w:rPr>
          <w:rFonts w:ascii="Times New Roman" w:hAnsi="Times New Roman" w:eastAsia="Times New Roman"/>
          <w:color w:val="000000"/>
          <w:spacing w:val="-1"/>
          <w:sz w:val="28"/>
          <w:szCs w:val="28"/>
          <w:lang w:val="ru-RU"/>
        </w:rPr>
      </w:pPr>
      <w:r>
        <w:rPr>
          <w:rFonts w:eastAsia="Times New Roman"/>
          <w:color w:val="000000"/>
          <w:spacing w:val="-1"/>
          <w:sz w:val="28"/>
          <w:szCs w:val="28"/>
          <w:lang w:val="ru-RU"/>
        </w:rPr>
      </w:r>
    </w:p>
    <w:p>
      <w:pPr>
        <w:pStyle w:val="Style15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864" w:leader="none"/>
        </w:tabs>
        <w:bidi w:val="0"/>
        <w:ind w:left="924" w:hanging="0"/>
        <w:jc w:val="both"/>
        <w:rPr>
          <w:rFonts w:ascii="Times New Roman" w:hAnsi="Times New Roman" w:eastAsia="Times New Roman"/>
          <w:color w:val="000000"/>
          <w:spacing w:val="-1"/>
          <w:sz w:val="28"/>
          <w:szCs w:val="28"/>
          <w:lang w:val="ru-RU"/>
        </w:rPr>
      </w:pPr>
      <w:r>
        <w:rPr>
          <w:rFonts w:eastAsia="Times New Roman"/>
          <w:color w:val="000000"/>
          <w:spacing w:val="-1"/>
          <w:sz w:val="28"/>
          <w:szCs w:val="28"/>
          <w:lang w:val="ru-RU"/>
        </w:rPr>
      </w:r>
    </w:p>
    <w:p>
      <w:pPr>
        <w:pStyle w:val="Style15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864" w:leader="none"/>
        </w:tabs>
        <w:bidi w:val="0"/>
        <w:ind w:left="924" w:hanging="0"/>
        <w:jc w:val="both"/>
        <w:rPr>
          <w:rFonts w:ascii="Times New Roman" w:hAnsi="Times New Roman" w:eastAsia="Times New Roman"/>
          <w:color w:val="000000"/>
          <w:spacing w:val="-1"/>
          <w:sz w:val="28"/>
          <w:szCs w:val="28"/>
          <w:lang w:val="ru-RU"/>
        </w:rPr>
      </w:pPr>
      <w:r>
        <w:rPr>
          <w:rFonts w:eastAsia="Times New Roman"/>
          <w:color w:val="000000"/>
          <w:spacing w:val="-1"/>
          <w:sz w:val="28"/>
          <w:szCs w:val="28"/>
          <w:lang w:val="ru-RU"/>
        </w:rPr>
      </w:r>
    </w:p>
    <w:p>
      <w:pPr>
        <w:pStyle w:val="Style15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864" w:leader="none"/>
        </w:tabs>
        <w:bidi w:val="0"/>
        <w:ind w:left="924" w:hanging="0"/>
        <w:jc w:val="both"/>
        <w:rPr/>
      </w:pPr>
      <w:r>
        <w:rPr/>
      </w:r>
    </w:p>
    <w:sectPr>
      <w:type w:val="nextPage"/>
      <w:pgSz w:w="11906" w:h="16838"/>
      <w:pgMar w:left="1600" w:right="570" w:header="0" w:top="50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50"/>
        </w:tabs>
        <w:ind w:left="21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30"/>
        </w:tabs>
        <w:ind w:left="32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10"/>
        </w:tabs>
        <w:ind w:left="431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02"/>
        </w:tabs>
        <w:ind w:left="190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82"/>
        </w:tabs>
        <w:ind w:left="298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62"/>
        </w:tabs>
        <w:ind w:left="406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22"/>
        </w:tabs>
        <w:ind w:left="4422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4519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1"/>
    <w:qFormat/>
    <w:rsid w:val="00945198"/>
    <w:pPr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5z0">
    <w:name w:val="WW8Num5z0"/>
    <w:qFormat/>
    <w:rPr>
      <w:rFonts w:ascii="Times New Roman" w:hAnsi="Times New Roman" w:cs="Times New Roman"/>
      <w:spacing w:val="1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5">
    <w:name w:val="Body Text"/>
    <w:basedOn w:val="Normal"/>
    <w:uiPriority w:val="1"/>
    <w:qFormat/>
    <w:rsid w:val="00945198"/>
    <w:pPr>
      <w:ind w:left="102" w:firstLine="707"/>
    </w:pPr>
    <w:rPr>
      <w:rFonts w:ascii="Times New Roman" w:hAnsi="Times New Roman" w:eastAsia="Times New Roman"/>
      <w:sz w:val="28"/>
      <w:szCs w:val="28"/>
    </w:rPr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1"/>
    <w:qFormat/>
    <w:rsid w:val="00945198"/>
    <w:pPr/>
    <w:rPr/>
  </w:style>
  <w:style w:type="paragraph" w:styleId="TableParagraph" w:customStyle="1">
    <w:name w:val="Table Paragraph"/>
    <w:basedOn w:val="Normal"/>
    <w:uiPriority w:val="1"/>
    <w:qFormat/>
    <w:rsid w:val="00945198"/>
    <w:pPr/>
    <w:rPr/>
  </w:style>
  <w:style w:type="paragraph" w:styleId="Style19">
    <w:name w:val="Body Text Indent"/>
    <w:basedOn w:val="Normal"/>
    <w:pPr>
      <w:widowControl/>
      <w:ind w:firstLine="360"/>
      <w:jc w:val="both"/>
    </w:pPr>
    <w:rPr>
      <w:rFonts w:eastAsia="Times New Roman"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519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LibreOffice/7.0.3.1$Linux_x86 LibreOffice_project/00$Build-1</Application>
  <Pages>1</Pages>
  <Words>255</Words>
  <Characters>1858</Characters>
  <CharactersWithSpaces>2092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2019-03-05T13:55:00Z</dcterms:created>
  <dc:creator>Online2PDF.com</dc:creator>
  <dc:description/>
  <dc:language>ru-RU</dc:language>
  <cp:lastModifiedBy/>
  <dcterms:modified xsi:type="dcterms:W3CDTF">2022-09-02T10:24:30Z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2019-03-05T00:00:00Z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2019-03-05T00:00:00Z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