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72" w:rsidRPr="001C0A88" w:rsidRDefault="005A0B72" w:rsidP="001C0A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Pr="005A0B72">
        <w:rPr>
          <w:b/>
          <w:sz w:val="28"/>
          <w:szCs w:val="28"/>
        </w:rPr>
        <w:t>математической грамотности</w:t>
      </w:r>
      <w:r w:rsidR="00316CA1">
        <w:rPr>
          <w:sz w:val="28"/>
          <w:szCs w:val="28"/>
        </w:rPr>
        <w:t xml:space="preserve"> </w:t>
      </w:r>
      <w:r w:rsidR="00386994" w:rsidRPr="00386994">
        <w:rPr>
          <w:sz w:val="28"/>
          <w:szCs w:val="28"/>
        </w:rPr>
        <w:t>обучающихся</w:t>
      </w:r>
      <w:r w:rsidR="00055E11">
        <w:rPr>
          <w:sz w:val="28"/>
          <w:szCs w:val="28"/>
        </w:rPr>
        <w:t xml:space="preserve"> 9</w:t>
      </w:r>
      <w:r w:rsidR="00316CA1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МОУ СШ № </w:t>
      </w:r>
      <w:r w:rsidR="00245E05">
        <w:rPr>
          <w:sz w:val="28"/>
          <w:szCs w:val="28"/>
        </w:rPr>
        <w:t>4</w:t>
      </w:r>
      <w:r w:rsidR="001675AE">
        <w:rPr>
          <w:sz w:val="28"/>
          <w:szCs w:val="28"/>
        </w:rPr>
        <w:t>_2022</w:t>
      </w:r>
    </w:p>
    <w:p w:rsidR="00BA7C29" w:rsidRPr="001C0A88" w:rsidRDefault="00BA7C29" w:rsidP="001C0A88">
      <w:pPr>
        <w:pStyle w:val="Default"/>
        <w:rPr>
          <w:b/>
        </w:rPr>
      </w:pPr>
      <w:r>
        <w:rPr>
          <w:b/>
        </w:rPr>
        <w:t>Компетенции математической грамотности</w:t>
      </w:r>
      <w:r w:rsidR="009E75A0" w:rsidRPr="009E75A0">
        <w:rPr>
          <w:noProof/>
          <w:lang w:eastAsia="ru-RU"/>
        </w:rPr>
        <w:pict>
          <v:rect id="Прямоугольник 4" o:spid="_x0000_s1026" style="position:absolute;margin-left:-12.85pt;margin-top:22.45pt;width:42.75pt;height:1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" fillcolor="#ffc000" strokecolor="#fabf8f [1945]" strokeweight="2pt"/>
        </w:pict>
      </w:r>
    </w:p>
    <w:p w:rsidR="00BA7C29" w:rsidRDefault="009E75A0" w:rsidP="001C0A88">
      <w:pPr>
        <w:pStyle w:val="Default"/>
        <w:spacing w:after="120"/>
        <w:ind w:firstLine="567"/>
        <w:rPr>
          <w:b/>
        </w:rPr>
      </w:pPr>
      <w:r w:rsidRPr="009E75A0">
        <w:rPr>
          <w:noProof/>
          <w:lang w:eastAsia="ru-RU"/>
        </w:rPr>
        <w:pict>
          <v:rect id="Прямоугольник 2" o:spid="_x0000_s1029" style="position:absolute;left:0;text-align:left;margin-left:-12.45pt;margin-top:17.7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" fillcolor="#8db3e2 [1311]" strokecolor="#95b3d7 [1940]" strokeweight="2pt"/>
        </w:pict>
      </w:r>
      <w:r w:rsidR="001C0A88">
        <w:rPr>
          <w:b/>
        </w:rPr>
        <w:t xml:space="preserve"> </w:t>
      </w:r>
      <w:r w:rsidR="00BA7C29">
        <w:rPr>
          <w:b/>
        </w:rPr>
        <w:t xml:space="preserve">— </w:t>
      </w:r>
      <w:r w:rsidR="00BA7C29">
        <w:t>Применять</w:t>
      </w:r>
    </w:p>
    <w:p w:rsidR="00BA7C29" w:rsidRDefault="009E75A0" w:rsidP="00BA7C29">
      <w:pPr>
        <w:pStyle w:val="Default"/>
        <w:spacing w:after="120"/>
        <w:rPr>
          <w:b/>
        </w:rPr>
      </w:pPr>
      <w:r w:rsidRPr="009E75A0">
        <w:rPr>
          <w:noProof/>
          <w:lang w:eastAsia="ru-RU"/>
        </w:rPr>
        <w:pict>
          <v:rect id="Прямоугольник 3" o:spid="_x0000_s1028" style="position:absolute;margin-left:-12.45pt;margin-top:18.9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" fillcolor="#e5b8b7 [1301]" strokecolor="#e5b8b7 [1301]" strokeweight="2pt"/>
        </w:pict>
      </w:r>
      <w:r w:rsidR="00BA7C29">
        <w:rPr>
          <w:b/>
        </w:rPr>
        <w:t xml:space="preserve">          — </w:t>
      </w:r>
      <w:r w:rsidR="00BA7C29" w:rsidRPr="00EB7158">
        <w:rPr>
          <w:bCs/>
          <w:szCs w:val="28"/>
        </w:rPr>
        <w:t xml:space="preserve">Интерпретировать </w:t>
      </w:r>
    </w:p>
    <w:p w:rsidR="00BA7C29" w:rsidRDefault="009E75A0" w:rsidP="00BA7C29">
      <w:pPr>
        <w:pStyle w:val="Default"/>
        <w:spacing w:after="120"/>
        <w:rPr>
          <w:b/>
        </w:rPr>
      </w:pPr>
      <w:r w:rsidRPr="009E75A0">
        <w:rPr>
          <w:noProof/>
          <w:lang w:eastAsia="ru-RU"/>
        </w:rPr>
        <w:pict>
          <v:rect id="Прямоугольник 5" o:spid="_x0000_s1027" style="position:absolute;margin-left:-12.45pt;margin-top:18.3pt;width:40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" fillcolor="#92d050" strokecolor="#c2d69b [1942]" strokeweight="2pt"/>
        </w:pict>
      </w:r>
      <w:r w:rsidR="00BA7C29">
        <w:rPr>
          <w:b/>
        </w:rPr>
        <w:t xml:space="preserve">         </w:t>
      </w:r>
      <w:r w:rsidR="001C0A88">
        <w:rPr>
          <w:b/>
        </w:rPr>
        <w:t xml:space="preserve"> </w:t>
      </w:r>
      <w:r w:rsidR="00BA7C29">
        <w:rPr>
          <w:b/>
        </w:rPr>
        <w:t xml:space="preserve">— </w:t>
      </w:r>
      <w:r w:rsidR="00BA7C29">
        <w:rPr>
          <w:bCs/>
          <w:szCs w:val="28"/>
        </w:rPr>
        <w:t>Формулировать</w:t>
      </w:r>
    </w:p>
    <w:p w:rsidR="00BA7C29" w:rsidRDefault="00BA7C29" w:rsidP="00BA7C29">
      <w:pPr>
        <w:pStyle w:val="Default"/>
        <w:rPr>
          <w:sz w:val="28"/>
          <w:szCs w:val="28"/>
        </w:rPr>
      </w:pPr>
      <w:r>
        <w:rPr>
          <w:b/>
        </w:rPr>
        <w:t xml:space="preserve">          — </w:t>
      </w:r>
      <w:r>
        <w:rPr>
          <w:bCs/>
          <w:szCs w:val="28"/>
        </w:rPr>
        <w:t>Рассуждать</w:t>
      </w:r>
    </w:p>
    <w:p w:rsidR="00BA7C29" w:rsidRPr="001C0A88" w:rsidRDefault="001C0A88" w:rsidP="001C0A88">
      <w:pPr>
        <w:pStyle w:val="Default"/>
        <w:spacing w:before="120" w:after="120"/>
        <w:jc w:val="center"/>
        <w:rPr>
          <w:b/>
          <w:color w:val="auto"/>
        </w:rPr>
      </w:pPr>
      <w:r w:rsidRPr="007E4DB4">
        <w:rPr>
          <w:b/>
          <w:color w:val="auto"/>
        </w:rPr>
        <w:t xml:space="preserve">Общее количество обучающихся, проходивших диагностику </w:t>
      </w:r>
      <w:r w:rsidR="00245E05">
        <w:rPr>
          <w:b/>
          <w:color w:val="auto"/>
        </w:rPr>
        <w:t>–</w:t>
      </w:r>
      <w:r w:rsidRPr="007E4DB4">
        <w:rPr>
          <w:b/>
          <w:color w:val="auto"/>
        </w:rPr>
        <w:t xml:space="preserve"> </w:t>
      </w:r>
      <w:r w:rsidR="00245E05">
        <w:rPr>
          <w:b/>
          <w:color w:val="auto"/>
        </w:rPr>
        <w:t>51 чел</w:t>
      </w:r>
    </w:p>
    <w:tbl>
      <w:tblPr>
        <w:tblStyle w:val="a3"/>
        <w:tblW w:w="10503" w:type="dxa"/>
        <w:tblInd w:w="-601" w:type="dxa"/>
        <w:tblLook w:val="04A0"/>
      </w:tblPr>
      <w:tblGrid>
        <w:gridCol w:w="2337"/>
        <w:gridCol w:w="4546"/>
        <w:gridCol w:w="1810"/>
        <w:gridCol w:w="1810"/>
      </w:tblGrid>
      <w:tr w:rsidR="007E4DB4" w:rsidRPr="004D0FCB" w:rsidTr="007E4DB4">
        <w:tc>
          <w:tcPr>
            <w:tcW w:w="2337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>№ задания</w:t>
            </w:r>
          </w:p>
        </w:tc>
        <w:tc>
          <w:tcPr>
            <w:tcW w:w="4546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>Умения, проверяемые в процессе выполнения  задания</w:t>
            </w:r>
          </w:p>
        </w:tc>
        <w:tc>
          <w:tcPr>
            <w:tcW w:w="1810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Количество обучающихся, НЕ справившихся с заданием</w:t>
            </w:r>
          </w:p>
        </w:tc>
        <w:tc>
          <w:tcPr>
            <w:tcW w:w="1810" w:type="dxa"/>
          </w:tcPr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>Доля обучающихся, не справившихся с заданием</w:t>
            </w:r>
          </w:p>
          <w:p w:rsidR="007E4DB4" w:rsidRPr="004D0FCB" w:rsidRDefault="007E4DB4">
            <w:pPr>
              <w:pStyle w:val="Default"/>
              <w:jc w:val="center"/>
              <w:rPr>
                <w:b/>
                <w:color w:val="auto"/>
              </w:rPr>
            </w:pPr>
            <w:r w:rsidRPr="004D0FCB">
              <w:rPr>
                <w:b/>
                <w:color w:val="auto"/>
              </w:rPr>
              <w:t xml:space="preserve"> (% от общего количества выполнявших работу)</w:t>
            </w:r>
          </w:p>
        </w:tc>
      </w:tr>
      <w:tr w:rsidR="00245E05" w:rsidRPr="00055E11" w:rsidTr="00245E05">
        <w:trPr>
          <w:trHeight w:val="797"/>
        </w:trPr>
        <w:tc>
          <w:tcPr>
            <w:tcW w:w="2337" w:type="dxa"/>
            <w:shd w:val="clear" w:color="auto" w:fill="FFC000"/>
          </w:tcPr>
          <w:p w:rsidR="00245E05" w:rsidRPr="00026575" w:rsidRDefault="00245E05" w:rsidP="00026575">
            <w:r w:rsidRPr="00055E11">
              <w:t>Задание 1. «</w:t>
            </w:r>
            <w:r>
              <w:t>Дорога до дачи</w:t>
            </w:r>
            <w:r w:rsidRPr="00055E11">
              <w:t>»</w:t>
            </w:r>
          </w:p>
        </w:tc>
        <w:tc>
          <w:tcPr>
            <w:tcW w:w="4546" w:type="dxa"/>
          </w:tcPr>
          <w:p w:rsidR="00245E05" w:rsidRPr="00026575" w:rsidRDefault="00245E05" w:rsidP="00026575">
            <w:pPr>
              <w:numPr>
                <w:ilvl w:val="0"/>
                <w:numId w:val="1"/>
              </w:numPr>
              <w:spacing w:after="62" w:line="259" w:lineRule="auto"/>
              <w:ind w:hanging="360"/>
              <w:jc w:val="both"/>
            </w:pPr>
            <w:r>
              <w:t xml:space="preserve">выявление </w:t>
            </w:r>
            <w:r>
              <w:tab/>
              <w:t xml:space="preserve">истинных </w:t>
            </w:r>
            <w:r>
              <w:tab/>
              <w:t xml:space="preserve">утверждений в списке утверждений относительно графика реального движения (зависимость пройденного пути от времени движения), чтение кусочно-заданного графика 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37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95B3D7" w:themeFill="accent1" w:themeFillTint="99"/>
          </w:tcPr>
          <w:p w:rsidR="00245E05" w:rsidRPr="00055E11" w:rsidRDefault="00245E05" w:rsidP="00316CA1">
            <w:pPr>
              <w:pStyle w:val="Default"/>
              <w:rPr>
                <w:color w:val="FF0000"/>
              </w:rPr>
            </w:pPr>
            <w:r>
              <w:t>Задание 2</w:t>
            </w:r>
            <w:r w:rsidRPr="00055E11">
              <w:t>. «</w:t>
            </w:r>
            <w:r>
              <w:t>Дорога до дачи</w:t>
            </w:r>
            <w:r w:rsidRPr="00055E11">
              <w:t>»</w:t>
            </w:r>
          </w:p>
        </w:tc>
        <w:tc>
          <w:tcPr>
            <w:tcW w:w="4546" w:type="dxa"/>
          </w:tcPr>
          <w:p w:rsidR="00245E05" w:rsidRPr="00026575" w:rsidRDefault="00245E05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</w:rPr>
            </w:pPr>
            <w:r>
              <w:t xml:space="preserve">чтение, понимание графика движения автомобиля </w:t>
            </w:r>
          </w:p>
          <w:p w:rsidR="00245E05" w:rsidRPr="00055E11" w:rsidRDefault="00245E05" w:rsidP="00316CA1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</w:rPr>
            </w:pPr>
            <w:r>
              <w:t>интерпретация результата анализа графика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24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E5B8B7" w:themeFill="accent2" w:themeFillTint="66"/>
          </w:tcPr>
          <w:p w:rsidR="00245E05" w:rsidRPr="00055E11" w:rsidRDefault="00245E05" w:rsidP="00932815">
            <w:pPr>
              <w:pStyle w:val="Default"/>
              <w:rPr>
                <w:color w:val="FF0000"/>
              </w:rPr>
            </w:pPr>
            <w:r>
              <w:t>Задание 3</w:t>
            </w:r>
            <w:r w:rsidRPr="00055E11">
              <w:t>. «</w:t>
            </w:r>
            <w:r>
              <w:t>Дорога до дачи</w:t>
            </w:r>
            <w:r w:rsidRPr="00055E11">
              <w:t>»</w:t>
            </w:r>
          </w:p>
        </w:tc>
        <w:tc>
          <w:tcPr>
            <w:tcW w:w="4546" w:type="dxa"/>
          </w:tcPr>
          <w:p w:rsidR="00245E05" w:rsidRPr="00026575" w:rsidRDefault="00245E05" w:rsidP="001C0A88">
            <w:pPr>
              <w:tabs>
                <w:tab w:val="left" w:pos="0"/>
              </w:tabs>
              <w:jc w:val="both"/>
            </w:pPr>
            <w:r>
              <w:t xml:space="preserve">вычисление минимального времени движения автомобиля с выбранной скоростью в реальной жизни 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86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E5B8B7" w:themeFill="accent2" w:themeFillTint="66"/>
          </w:tcPr>
          <w:p w:rsidR="00245E05" w:rsidRPr="006C4F6B" w:rsidRDefault="00245E05" w:rsidP="00445B40">
            <w:pPr>
              <w:pStyle w:val="Default"/>
              <w:rPr>
                <w:color w:val="auto"/>
              </w:rPr>
            </w:pPr>
            <w:r w:rsidRPr="006C4F6B">
              <w:rPr>
                <w:color w:val="auto"/>
              </w:rPr>
              <w:t>Задание 4.</w:t>
            </w:r>
          </w:p>
          <w:p w:rsidR="00245E05" w:rsidRPr="00055E11" w:rsidRDefault="00245E05" w:rsidP="006C4F6B">
            <w:pPr>
              <w:pStyle w:val="Default"/>
              <w:rPr>
                <w:color w:val="FF0000"/>
              </w:rPr>
            </w:pPr>
            <w:r w:rsidRPr="006C4F6B">
              <w:rPr>
                <w:color w:val="auto"/>
              </w:rPr>
              <w:t>«Как измерить ширину реки»</w:t>
            </w:r>
          </w:p>
        </w:tc>
        <w:tc>
          <w:tcPr>
            <w:tcW w:w="4546" w:type="dxa"/>
          </w:tcPr>
          <w:p w:rsidR="00245E05" w:rsidRPr="006C4F6B" w:rsidRDefault="00245E05" w:rsidP="001C0A88">
            <w:pPr>
              <w:pStyle w:val="a4"/>
              <w:numPr>
                <w:ilvl w:val="0"/>
                <w:numId w:val="20"/>
              </w:numPr>
              <w:tabs>
                <w:tab w:val="left" w:pos="279"/>
                <w:tab w:val="left" w:pos="420"/>
              </w:tabs>
              <w:spacing w:line="285" w:lineRule="auto"/>
              <w:ind w:left="0" w:hanging="5"/>
            </w:pPr>
            <w:r>
              <w:t xml:space="preserve">алгоритм построения, основанный на равенстве треугольников 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57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FFC000"/>
          </w:tcPr>
          <w:p w:rsidR="00245E05" w:rsidRPr="00055E11" w:rsidRDefault="00245E05" w:rsidP="00A73D9E">
            <w:pPr>
              <w:pStyle w:val="Default"/>
              <w:rPr>
                <w:color w:val="FF0000"/>
              </w:rPr>
            </w:pPr>
            <w:r w:rsidRPr="006C4F6B">
              <w:rPr>
                <w:bCs/>
                <w:color w:val="auto"/>
                <w:szCs w:val="23"/>
              </w:rPr>
              <w:t>Задание 5. «</w:t>
            </w:r>
            <w:r w:rsidRPr="006C4F6B">
              <w:rPr>
                <w:color w:val="auto"/>
              </w:rPr>
              <w:t>Как измерить ширину реки</w:t>
            </w:r>
            <w:r w:rsidRPr="006C4F6B">
              <w:rPr>
                <w:bCs/>
                <w:color w:val="auto"/>
                <w:szCs w:val="23"/>
              </w:rPr>
              <w:t>»</w:t>
            </w:r>
          </w:p>
        </w:tc>
        <w:tc>
          <w:tcPr>
            <w:tcW w:w="4546" w:type="dxa"/>
          </w:tcPr>
          <w:p w:rsidR="00245E05" w:rsidRDefault="00245E05" w:rsidP="001C0A88">
            <w:pPr>
              <w:numPr>
                <w:ilvl w:val="0"/>
                <w:numId w:val="17"/>
              </w:numPr>
              <w:tabs>
                <w:tab w:val="left" w:pos="279"/>
              </w:tabs>
              <w:ind w:left="0" w:firstLine="0"/>
            </w:pPr>
            <w:r>
              <w:t>применение алгоритма построения;</w:t>
            </w:r>
          </w:p>
          <w:p w:rsidR="00245E05" w:rsidRPr="006C4F6B" w:rsidRDefault="00245E05" w:rsidP="001C0A88">
            <w:pPr>
              <w:numPr>
                <w:ilvl w:val="0"/>
                <w:numId w:val="17"/>
              </w:numPr>
              <w:tabs>
                <w:tab w:val="left" w:pos="279"/>
              </w:tabs>
              <w:ind w:left="65" w:hanging="65"/>
            </w:pPr>
            <w:r>
              <w:t xml:space="preserve">вычисления по формуле 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57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9BBB59" w:themeFill="accent3"/>
          </w:tcPr>
          <w:p w:rsidR="00245E05" w:rsidRPr="004D0FCB" w:rsidRDefault="00245E05" w:rsidP="006C4F6B">
            <w:pPr>
              <w:pStyle w:val="Default"/>
              <w:rPr>
                <w:color w:val="auto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>Задание 6. «</w:t>
            </w:r>
            <w:r w:rsidRPr="004D0FCB">
              <w:rPr>
                <w:color w:val="auto"/>
              </w:rPr>
              <w:t>Как измерить ширину реки</w:t>
            </w:r>
            <w:r w:rsidRPr="004D0FCB">
              <w:rPr>
                <w:bCs/>
                <w:color w:val="auto"/>
                <w:sz w:val="23"/>
                <w:szCs w:val="23"/>
              </w:rPr>
              <w:t>»</w:t>
            </w:r>
          </w:p>
        </w:tc>
        <w:tc>
          <w:tcPr>
            <w:tcW w:w="4546" w:type="dxa"/>
          </w:tcPr>
          <w:p w:rsidR="00245E05" w:rsidRPr="00055E11" w:rsidRDefault="00245E05" w:rsidP="006C4F6B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rPr>
                <w:color w:val="FF0000"/>
                <w:sz w:val="23"/>
                <w:szCs w:val="23"/>
              </w:rPr>
            </w:pPr>
            <w:r>
              <w:t xml:space="preserve">адаптировать приведенный алгоритм построения, </w:t>
            </w:r>
            <w:r>
              <w:rPr>
                <w:b/>
                <w:sz w:val="2"/>
              </w:rPr>
              <w:t xml:space="preserve"> </w:t>
            </w:r>
            <w:r>
              <w:t>следуя условиям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92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8DB3E2" w:themeFill="text2" w:themeFillTint="66"/>
          </w:tcPr>
          <w:p w:rsidR="00245E05" w:rsidRPr="004D0FCB" w:rsidRDefault="00245E05" w:rsidP="004D0FCB">
            <w:pPr>
              <w:pStyle w:val="Default"/>
              <w:ind w:right="-108"/>
              <w:rPr>
                <w:color w:val="auto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>Задание 7.</w:t>
            </w:r>
            <w:r w:rsidRPr="004D0FCB">
              <w:rPr>
                <w:bCs/>
                <w:color w:val="auto"/>
                <w:sz w:val="23"/>
                <w:szCs w:val="23"/>
              </w:rPr>
              <w:br/>
              <w:t>«Закупка окон»</w:t>
            </w:r>
          </w:p>
        </w:tc>
        <w:tc>
          <w:tcPr>
            <w:tcW w:w="4546" w:type="dxa"/>
          </w:tcPr>
          <w:p w:rsidR="00245E05" w:rsidRPr="001C0A88" w:rsidRDefault="00245E05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р</w:t>
            </w:r>
            <w:r w:rsidRPr="001C0A88">
              <w:rPr>
                <w:color w:val="auto"/>
              </w:rPr>
              <w:t>еальные расчёты</w:t>
            </w:r>
          </w:p>
          <w:p w:rsidR="00245E05" w:rsidRPr="001C0A88" w:rsidRDefault="00245E05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>вычисление площади равнобедренного треугольника</w:t>
            </w:r>
          </w:p>
          <w:p w:rsidR="00245E05" w:rsidRPr="001C0A88" w:rsidRDefault="00245E05" w:rsidP="007C1494">
            <w:pPr>
              <w:pStyle w:val="Default"/>
              <w:numPr>
                <w:ilvl w:val="0"/>
                <w:numId w:val="14"/>
              </w:numPr>
              <w:tabs>
                <w:tab w:val="left" w:pos="0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>вычисление площади трапеции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27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245E05" w:rsidRPr="00055E11" w:rsidTr="00245E05">
        <w:tc>
          <w:tcPr>
            <w:tcW w:w="2337" w:type="dxa"/>
            <w:shd w:val="clear" w:color="auto" w:fill="FFC000"/>
          </w:tcPr>
          <w:p w:rsidR="00245E05" w:rsidRPr="004D0FCB" w:rsidRDefault="00245E05" w:rsidP="00F55BF6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 xml:space="preserve">Задание 8. </w:t>
            </w:r>
          </w:p>
          <w:p w:rsidR="00245E05" w:rsidRPr="00055E11" w:rsidRDefault="00245E05" w:rsidP="007C1494">
            <w:pPr>
              <w:pStyle w:val="Default"/>
              <w:ind w:right="-108"/>
              <w:rPr>
                <w:color w:val="FF0000"/>
              </w:rPr>
            </w:pPr>
            <w:r w:rsidRPr="004D0FCB">
              <w:rPr>
                <w:bCs/>
                <w:color w:val="auto"/>
                <w:sz w:val="23"/>
                <w:szCs w:val="23"/>
              </w:rPr>
              <w:t>«Закупка окон»</w:t>
            </w:r>
          </w:p>
        </w:tc>
        <w:tc>
          <w:tcPr>
            <w:tcW w:w="4546" w:type="dxa"/>
          </w:tcPr>
          <w:p w:rsidR="00245E05" w:rsidRPr="001C0A88" w:rsidRDefault="00245E05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н</w:t>
            </w:r>
            <w:r w:rsidRPr="001C0A88">
              <w:rPr>
                <w:color w:val="auto"/>
              </w:rPr>
              <w:t>ахождение процента от числа</w:t>
            </w:r>
          </w:p>
          <w:p w:rsidR="00245E05" w:rsidRPr="001C0A88" w:rsidRDefault="00245E05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>вычисление площади прямоугольника</w:t>
            </w:r>
          </w:p>
          <w:p w:rsidR="00245E05" w:rsidRPr="001C0A88" w:rsidRDefault="00245E05" w:rsidP="007C1494">
            <w:pPr>
              <w:pStyle w:val="Default"/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ind w:left="34" w:firstLine="0"/>
              <w:rPr>
                <w:color w:val="auto"/>
                <w:sz w:val="23"/>
                <w:szCs w:val="23"/>
              </w:rPr>
            </w:pPr>
            <w:r w:rsidRPr="001C0A88">
              <w:rPr>
                <w:color w:val="auto"/>
              </w:rPr>
              <w:t xml:space="preserve"> реальные расчёты</w:t>
            </w:r>
          </w:p>
        </w:tc>
        <w:tc>
          <w:tcPr>
            <w:tcW w:w="1810" w:type="dxa"/>
            <w:vAlign w:val="center"/>
          </w:tcPr>
          <w:p w:rsidR="00245E05" w:rsidRDefault="00245E05" w:rsidP="00245E0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vAlign w:val="center"/>
          </w:tcPr>
          <w:p w:rsidR="00245E05" w:rsidRPr="00B757FD" w:rsidRDefault="00245E05" w:rsidP="00245E05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57FD">
              <w:rPr>
                <w:rFonts w:eastAsia="Times New Roman"/>
                <w:b/>
                <w:sz w:val="28"/>
                <w:szCs w:val="28"/>
                <w:lang w:eastAsia="ru-RU"/>
              </w:rPr>
              <w:t>90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1C0A88" w:rsidRDefault="001C0A88" w:rsidP="00BA7C29">
      <w:pPr>
        <w:spacing w:after="0" w:line="240" w:lineRule="auto"/>
        <w:jc w:val="center"/>
        <w:rPr>
          <w:b/>
          <w:bCs/>
          <w:sz w:val="28"/>
        </w:rPr>
      </w:pPr>
    </w:p>
    <w:p w:rsidR="001C0A88" w:rsidRDefault="001C0A88" w:rsidP="00BA7C29">
      <w:pPr>
        <w:spacing w:after="0" w:line="240" w:lineRule="auto"/>
        <w:jc w:val="center"/>
        <w:rPr>
          <w:b/>
          <w:bCs/>
          <w:sz w:val="28"/>
        </w:rPr>
      </w:pPr>
    </w:p>
    <w:p w:rsidR="001C0A88" w:rsidRDefault="001C0A88" w:rsidP="00BA7C29">
      <w:pPr>
        <w:spacing w:after="0" w:line="240" w:lineRule="auto"/>
        <w:jc w:val="center"/>
        <w:rPr>
          <w:b/>
          <w:bCs/>
          <w:sz w:val="28"/>
        </w:rPr>
      </w:pPr>
    </w:p>
    <w:p w:rsidR="00BA7C29" w:rsidRPr="001D4431" w:rsidRDefault="00BA7C29" w:rsidP="00BA7C29">
      <w:pPr>
        <w:spacing w:after="0" w:line="240" w:lineRule="auto"/>
        <w:jc w:val="center"/>
        <w:rPr>
          <w:b/>
          <w:bCs/>
          <w:sz w:val="28"/>
        </w:rPr>
      </w:pPr>
      <w:r w:rsidRPr="001D4431">
        <w:rPr>
          <w:b/>
          <w:bCs/>
          <w:sz w:val="28"/>
        </w:rPr>
        <w:lastRenderedPageBreak/>
        <w:t xml:space="preserve">Анализ выполнения диагностической работы </w:t>
      </w:r>
    </w:p>
    <w:p w:rsidR="00BA7C29" w:rsidRPr="001D4431" w:rsidRDefault="00BA7C29" w:rsidP="00BA7C29">
      <w:pPr>
        <w:spacing w:after="0" w:line="240" w:lineRule="auto"/>
        <w:jc w:val="center"/>
        <w:rPr>
          <w:b/>
          <w:bCs/>
          <w:sz w:val="28"/>
        </w:rPr>
      </w:pPr>
      <w:r w:rsidRPr="001D4431">
        <w:rPr>
          <w:b/>
          <w:bCs/>
          <w:sz w:val="28"/>
        </w:rPr>
        <w:t>по проверяемым компетенциям математической грамотности</w:t>
      </w:r>
    </w:p>
    <w:p w:rsidR="00BA7C29" w:rsidRPr="00055E11" w:rsidRDefault="00BA7C29" w:rsidP="00BA7C29">
      <w:pPr>
        <w:pStyle w:val="Default"/>
        <w:jc w:val="center"/>
        <w:rPr>
          <w:color w:val="FF0000"/>
        </w:rPr>
      </w:pPr>
    </w:p>
    <w:tbl>
      <w:tblPr>
        <w:tblStyle w:val="TableNormal"/>
        <w:tblpPr w:leftFromText="180" w:rightFromText="180" w:vertAnchor="text" w:horzAnchor="page" w:tblpX="991" w:tblpY="15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2"/>
        <w:gridCol w:w="2835"/>
        <w:gridCol w:w="2551"/>
        <w:gridCol w:w="2835"/>
      </w:tblGrid>
      <w:tr w:rsidR="001D4431" w:rsidRPr="001D4431" w:rsidTr="00245E05">
        <w:trPr>
          <w:trHeight w:val="453"/>
        </w:trPr>
        <w:tc>
          <w:tcPr>
            <w:tcW w:w="2132" w:type="dxa"/>
            <w:vAlign w:val="center"/>
          </w:tcPr>
          <w:p w:rsidR="00BA7C29" w:rsidRPr="001D4431" w:rsidRDefault="00BA7C29" w:rsidP="00245E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№ заданий, при выполнении которых проявляется данная компетенция</w:t>
            </w:r>
          </w:p>
        </w:tc>
        <w:tc>
          <w:tcPr>
            <w:tcW w:w="2835" w:type="dxa"/>
            <w:shd w:val="clear" w:color="auto" w:fill="auto"/>
          </w:tcPr>
          <w:p w:rsidR="00E86467" w:rsidRPr="001C0A88" w:rsidRDefault="00E86467" w:rsidP="00E8646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1C0A88">
              <w:rPr>
                <w:rFonts w:ascii="Times New Roman" w:hAnsi="Times New Roman" w:cs="Times New Roman"/>
                <w:b/>
                <w:color w:val="auto"/>
                <w:lang w:val="ru-RU"/>
              </w:rPr>
              <w:t>Доля обучающихся, не справившихся с заданием</w:t>
            </w:r>
          </w:p>
          <w:p w:rsidR="00BA7C29" w:rsidRPr="00E86467" w:rsidRDefault="00E86467" w:rsidP="00E86467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E86467">
              <w:rPr>
                <w:rFonts w:ascii="Times New Roman" w:hAnsi="Times New Roman" w:cs="Times New Roman"/>
                <w:b/>
                <w:lang w:val="ru-RU"/>
              </w:rPr>
              <w:t xml:space="preserve"> (% от общего количества выполнявших работу)</w:t>
            </w:r>
          </w:p>
        </w:tc>
        <w:tc>
          <w:tcPr>
            <w:tcW w:w="2551" w:type="dxa"/>
            <w:vAlign w:val="center"/>
          </w:tcPr>
          <w:p w:rsidR="00BA7C29" w:rsidRPr="001D4431" w:rsidRDefault="00BA7C29" w:rsidP="00245E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2835" w:type="dxa"/>
          </w:tcPr>
          <w:p w:rsidR="00BA7C29" w:rsidRPr="001D4431" w:rsidRDefault="00BA7C29" w:rsidP="00245E05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t>Среднее значение от количества обучающихся,</w:t>
            </w:r>
            <w:r w:rsidRPr="001D4431">
              <w:rPr>
                <w:rFonts w:ascii="Times New Roman" w:hAnsi="Times New Roman" w:cs="Times New Roman"/>
                <w:b/>
                <w:szCs w:val="24"/>
                <w:lang w:val="ru-RU"/>
              </w:rPr>
              <w:br/>
              <w:t xml:space="preserve"> НЕ справившихся с заданиями, где проявляется данная </w:t>
            </w:r>
            <w:r w:rsidRPr="001D4431">
              <w:rPr>
                <w:rFonts w:ascii="Times New Roman" w:hAnsi="Times New Roman" w:cs="Times New Roman"/>
                <w:b/>
                <w:lang w:val="ru-RU"/>
              </w:rPr>
              <w:t>компетенция (%)</w:t>
            </w:r>
          </w:p>
        </w:tc>
      </w:tr>
      <w:tr w:rsidR="001D4431" w:rsidRPr="001D4431" w:rsidTr="004D1924">
        <w:trPr>
          <w:trHeight w:val="318"/>
        </w:trPr>
        <w:tc>
          <w:tcPr>
            <w:tcW w:w="2132" w:type="dxa"/>
            <w:tcBorders>
              <w:bottom w:val="single" w:sz="4" w:space="0" w:color="auto"/>
            </w:tcBorders>
          </w:tcPr>
          <w:p w:rsidR="00BA7C29" w:rsidRPr="001D4431" w:rsidRDefault="001D4431" w:rsidP="00245E0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37%</w:t>
            </w:r>
          </w:p>
        </w:tc>
        <w:tc>
          <w:tcPr>
            <w:tcW w:w="2551" w:type="dxa"/>
            <w:vMerge w:val="restart"/>
            <w:shd w:val="clear" w:color="auto" w:fill="FFC000"/>
          </w:tcPr>
          <w:p w:rsidR="00BA7C29" w:rsidRPr="001D4431" w:rsidRDefault="00BA7C29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A7C29" w:rsidRPr="001D4431" w:rsidRDefault="00BA7C29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Применять</w:t>
            </w:r>
          </w:p>
        </w:tc>
        <w:tc>
          <w:tcPr>
            <w:tcW w:w="2835" w:type="dxa"/>
            <w:vMerge w:val="restart"/>
            <w:vAlign w:val="center"/>
          </w:tcPr>
          <w:p w:rsidR="00BA7C29" w:rsidRPr="001D4431" w:rsidRDefault="004D1924" w:rsidP="004D1924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61%</w:t>
            </w:r>
          </w:p>
        </w:tc>
      </w:tr>
      <w:tr w:rsidR="001D4431" w:rsidRPr="001D4431" w:rsidTr="004D1924">
        <w:trPr>
          <w:trHeight w:val="318"/>
        </w:trPr>
        <w:tc>
          <w:tcPr>
            <w:tcW w:w="2132" w:type="dxa"/>
            <w:tcBorders>
              <w:bottom w:val="single" w:sz="4" w:space="0" w:color="auto"/>
            </w:tcBorders>
          </w:tcPr>
          <w:p w:rsidR="00BA7C29" w:rsidRPr="001D4431" w:rsidRDefault="00BA7C29" w:rsidP="001D44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  <w:r w:rsidR="001D4431"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57%</w:t>
            </w:r>
          </w:p>
        </w:tc>
        <w:tc>
          <w:tcPr>
            <w:tcW w:w="2551" w:type="dxa"/>
            <w:vMerge/>
            <w:shd w:val="clear" w:color="auto" w:fill="FFC000"/>
          </w:tcPr>
          <w:p w:rsidR="00BA7C29" w:rsidRPr="001D4431" w:rsidRDefault="00BA7C29" w:rsidP="004D192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BA7C29" w:rsidRPr="001D4431" w:rsidRDefault="00BA7C29" w:rsidP="004D19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4431" w:rsidRPr="001D4431" w:rsidTr="004D1924">
        <w:trPr>
          <w:trHeight w:val="330"/>
        </w:trPr>
        <w:tc>
          <w:tcPr>
            <w:tcW w:w="2132" w:type="dxa"/>
          </w:tcPr>
          <w:p w:rsidR="00BA7C29" w:rsidRPr="001D4431" w:rsidRDefault="00BA7C29" w:rsidP="00BA7C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8</w:t>
            </w:r>
            <w:r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90%</w:t>
            </w:r>
          </w:p>
        </w:tc>
        <w:tc>
          <w:tcPr>
            <w:tcW w:w="2551" w:type="dxa"/>
            <w:vMerge/>
            <w:shd w:val="clear" w:color="auto" w:fill="FFC000"/>
          </w:tcPr>
          <w:p w:rsidR="00BA7C29" w:rsidRPr="001D4431" w:rsidRDefault="00BA7C29" w:rsidP="004D1924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BA7C29" w:rsidRPr="001D4431" w:rsidRDefault="00BA7C29" w:rsidP="004D19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4431" w:rsidRPr="001D4431" w:rsidTr="004D1924">
        <w:trPr>
          <w:trHeight w:val="410"/>
        </w:trPr>
        <w:tc>
          <w:tcPr>
            <w:tcW w:w="2132" w:type="dxa"/>
            <w:tcBorders>
              <w:top w:val="single" w:sz="4" w:space="0" w:color="auto"/>
            </w:tcBorders>
          </w:tcPr>
          <w:p w:rsidR="001D4431" w:rsidRPr="001D4431" w:rsidRDefault="001D4431" w:rsidP="001D4431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</w:t>
            </w:r>
            <w:r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431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86%</w:t>
            </w:r>
          </w:p>
        </w:tc>
        <w:tc>
          <w:tcPr>
            <w:tcW w:w="2551" w:type="dxa"/>
            <w:vMerge w:val="restart"/>
            <w:shd w:val="clear" w:color="auto" w:fill="E5B8B7" w:themeFill="accent2" w:themeFillTint="66"/>
          </w:tcPr>
          <w:p w:rsidR="001D4431" w:rsidRPr="001D4431" w:rsidRDefault="001D4431" w:rsidP="00245E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D4431" w:rsidRPr="001D4431" w:rsidRDefault="001D4431" w:rsidP="00245E0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</w:p>
        </w:tc>
        <w:tc>
          <w:tcPr>
            <w:tcW w:w="2835" w:type="dxa"/>
            <w:vMerge w:val="restart"/>
            <w:vAlign w:val="center"/>
          </w:tcPr>
          <w:p w:rsidR="001D4431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72%</w:t>
            </w:r>
          </w:p>
        </w:tc>
      </w:tr>
      <w:tr w:rsidR="001D4431" w:rsidRPr="001D4431" w:rsidTr="004D1924">
        <w:trPr>
          <w:trHeight w:val="407"/>
        </w:trPr>
        <w:tc>
          <w:tcPr>
            <w:tcW w:w="2132" w:type="dxa"/>
            <w:tcBorders>
              <w:top w:val="single" w:sz="4" w:space="0" w:color="auto"/>
            </w:tcBorders>
          </w:tcPr>
          <w:p w:rsidR="001D4431" w:rsidRPr="001D4431" w:rsidRDefault="001D4431" w:rsidP="00245E05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4431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57%</w:t>
            </w:r>
          </w:p>
        </w:tc>
        <w:tc>
          <w:tcPr>
            <w:tcW w:w="2551" w:type="dxa"/>
            <w:vMerge/>
            <w:shd w:val="clear" w:color="auto" w:fill="E5B8B7" w:themeFill="accent2" w:themeFillTint="66"/>
          </w:tcPr>
          <w:p w:rsidR="001D4431" w:rsidRPr="001D4431" w:rsidRDefault="001D4431" w:rsidP="00245E05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1D4431" w:rsidRPr="001D4431" w:rsidRDefault="001D4431" w:rsidP="00245E0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D4431" w:rsidRPr="001D4431" w:rsidTr="004D1924">
        <w:trPr>
          <w:trHeight w:val="324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1D4431" w:rsidRDefault="001D4431" w:rsidP="00245E05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2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24%</w:t>
            </w:r>
          </w:p>
        </w:tc>
        <w:tc>
          <w:tcPr>
            <w:tcW w:w="2551" w:type="dxa"/>
            <w:vMerge w:val="restart"/>
            <w:shd w:val="clear" w:color="auto" w:fill="8DB3E2" w:themeFill="text2" w:themeFillTint="66"/>
          </w:tcPr>
          <w:p w:rsidR="00BA7C29" w:rsidRPr="001D4431" w:rsidRDefault="00BA7C29" w:rsidP="00BA7C2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Интерпретировать</w:t>
            </w:r>
          </w:p>
        </w:tc>
        <w:tc>
          <w:tcPr>
            <w:tcW w:w="2835" w:type="dxa"/>
            <w:vMerge w:val="restart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26%</w:t>
            </w:r>
          </w:p>
        </w:tc>
      </w:tr>
      <w:tr w:rsidR="001D4431" w:rsidRPr="001D4431" w:rsidTr="004D1924">
        <w:trPr>
          <w:trHeight w:val="162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A7C29" w:rsidRPr="001D4431" w:rsidRDefault="001D4431" w:rsidP="00BA7C29">
            <w:pPr>
              <w:pStyle w:val="TableParagraph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7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27%</w:t>
            </w:r>
          </w:p>
        </w:tc>
        <w:tc>
          <w:tcPr>
            <w:tcW w:w="2551" w:type="dxa"/>
            <w:vMerge/>
            <w:shd w:val="clear" w:color="auto" w:fill="8DB3E2" w:themeFill="text2" w:themeFillTint="66"/>
          </w:tcPr>
          <w:p w:rsidR="00BA7C29" w:rsidRPr="001D4431" w:rsidRDefault="00BA7C29" w:rsidP="00BA7C29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Merge/>
          </w:tcPr>
          <w:p w:rsidR="00BA7C29" w:rsidRPr="001D4431" w:rsidRDefault="00BA7C29" w:rsidP="00BA7C2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D4431" w:rsidRPr="001D4431" w:rsidTr="004D1924">
        <w:trPr>
          <w:trHeight w:val="650"/>
        </w:trPr>
        <w:tc>
          <w:tcPr>
            <w:tcW w:w="2132" w:type="dxa"/>
            <w:tcBorders>
              <w:top w:val="single" w:sz="4" w:space="0" w:color="auto"/>
            </w:tcBorders>
          </w:tcPr>
          <w:p w:rsidR="00BA7C29" w:rsidRPr="001D4431" w:rsidRDefault="001D4431" w:rsidP="00BA7C29">
            <w:pPr>
              <w:pStyle w:val="TableParagraph"/>
              <w:spacing w:before="120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6</w:t>
            </w:r>
            <w:r w:rsidR="00BA7C29" w:rsidRPr="001D4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7C29" w:rsidRPr="004D1924" w:rsidRDefault="004D1924" w:rsidP="004D19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92%</w:t>
            </w:r>
          </w:p>
        </w:tc>
        <w:tc>
          <w:tcPr>
            <w:tcW w:w="2551" w:type="dxa"/>
            <w:shd w:val="clear" w:color="auto" w:fill="9BBB59" w:themeFill="accent3"/>
          </w:tcPr>
          <w:p w:rsidR="00BA7C29" w:rsidRPr="001D4431" w:rsidRDefault="00BA7C29" w:rsidP="00BA7C29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Рассуждать</w:t>
            </w:r>
          </w:p>
        </w:tc>
        <w:tc>
          <w:tcPr>
            <w:tcW w:w="2835" w:type="dxa"/>
            <w:vAlign w:val="center"/>
          </w:tcPr>
          <w:p w:rsidR="00BA7C29" w:rsidRPr="001D4431" w:rsidRDefault="004D1924" w:rsidP="004D19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1924">
              <w:rPr>
                <w:rFonts w:ascii="Times New Roman" w:hAnsi="Times New Roman" w:cs="Times New Roman"/>
                <w:b/>
                <w:sz w:val="24"/>
                <w:lang w:val="ru-RU"/>
              </w:rPr>
              <w:t>92%</w:t>
            </w:r>
          </w:p>
        </w:tc>
      </w:tr>
    </w:tbl>
    <w:p w:rsidR="00BA7C29" w:rsidRPr="001D4431" w:rsidRDefault="00BA7C29" w:rsidP="00B74C09">
      <w:pPr>
        <w:pStyle w:val="Default"/>
        <w:rPr>
          <w:b/>
          <w:color w:val="auto"/>
        </w:rPr>
      </w:pPr>
    </w:p>
    <w:p w:rsidR="00B74C09" w:rsidRPr="001D4431" w:rsidRDefault="00B74C09" w:rsidP="00B74C09">
      <w:pPr>
        <w:pStyle w:val="Default"/>
        <w:rPr>
          <w:b/>
          <w:color w:val="auto"/>
        </w:rPr>
      </w:pPr>
      <w:r w:rsidRPr="001D4431">
        <w:rPr>
          <w:b/>
          <w:color w:val="auto"/>
        </w:rPr>
        <w:t xml:space="preserve">Выводы по результатам диагностической работы: </w:t>
      </w:r>
    </w:p>
    <w:p w:rsidR="004D1924" w:rsidRPr="004D1924" w:rsidRDefault="004D1924" w:rsidP="00002131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4D1924">
        <w:rPr>
          <w:rFonts w:eastAsia="Times New Roman"/>
          <w:color w:val="000000" w:themeColor="text1"/>
          <w:szCs w:val="28"/>
          <w:lang w:eastAsia="ru-RU"/>
        </w:rPr>
        <w:t xml:space="preserve">Результаты выполнения диагностической работы показывают, что 59% обучающихся не справились с диагностической работой и показали низкий уровень математической грамотности и нуждаются в специальной помощи по развитию таковых умений. Этот показатель все же является положительной динамикой, так как в прошлом году доля не </w:t>
      </w:r>
      <w:proofErr w:type="gramStart"/>
      <w:r w:rsidRPr="004D1924">
        <w:rPr>
          <w:rFonts w:eastAsia="Times New Roman"/>
          <w:color w:val="000000" w:themeColor="text1"/>
          <w:szCs w:val="28"/>
          <w:lang w:eastAsia="ru-RU"/>
        </w:rPr>
        <w:t>справившихся</w:t>
      </w:r>
      <w:proofErr w:type="gramEnd"/>
      <w:r w:rsidRPr="004D1924">
        <w:rPr>
          <w:rFonts w:eastAsia="Times New Roman"/>
          <w:color w:val="000000" w:themeColor="text1"/>
          <w:szCs w:val="28"/>
          <w:lang w:eastAsia="ru-RU"/>
        </w:rPr>
        <w:t xml:space="preserve"> составляла 67%.</w:t>
      </w:r>
    </w:p>
    <w:p w:rsidR="004D1924" w:rsidRPr="00002131" w:rsidRDefault="004D1924" w:rsidP="00002131">
      <w:pPr>
        <w:pStyle w:val="Default"/>
        <w:ind w:firstLine="851"/>
        <w:jc w:val="both"/>
        <w:rPr>
          <w:color w:val="000000" w:themeColor="text1"/>
          <w:sz w:val="22"/>
        </w:rPr>
      </w:pPr>
      <w:r w:rsidRPr="00002131">
        <w:rPr>
          <w:color w:val="000000" w:themeColor="text1"/>
          <w:szCs w:val="28"/>
        </w:rPr>
        <w:t xml:space="preserve">К </w:t>
      </w:r>
      <w:r w:rsidRPr="00002131">
        <w:rPr>
          <w:b/>
          <w:i/>
          <w:color w:val="000000" w:themeColor="text1"/>
          <w:szCs w:val="28"/>
        </w:rPr>
        <w:t>недостаточно освоенным</w:t>
      </w:r>
      <w:r w:rsidRPr="00002131">
        <w:rPr>
          <w:color w:val="000000" w:themeColor="text1"/>
          <w:szCs w:val="28"/>
        </w:rPr>
        <w:t xml:space="preserve"> </w:t>
      </w:r>
      <w:proofErr w:type="gramStart"/>
      <w:r w:rsidRPr="00002131">
        <w:rPr>
          <w:color w:val="000000" w:themeColor="text1"/>
          <w:szCs w:val="28"/>
        </w:rPr>
        <w:t>математическими</w:t>
      </w:r>
      <w:proofErr w:type="gramEnd"/>
      <w:r w:rsidRPr="00002131">
        <w:rPr>
          <w:color w:val="000000" w:themeColor="text1"/>
          <w:szCs w:val="28"/>
        </w:rPr>
        <w:t xml:space="preserve"> умениям по результатам данной диагностики относятся умения:</w:t>
      </w:r>
      <w:r w:rsidRPr="00002131">
        <w:rPr>
          <w:color w:val="000000" w:themeColor="text1"/>
          <w:sz w:val="22"/>
        </w:rPr>
        <w:t xml:space="preserve"> </w:t>
      </w:r>
    </w:p>
    <w:p w:rsidR="004D1924" w:rsidRPr="00002131" w:rsidRDefault="004D1924" w:rsidP="00002131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0"/>
        <w:jc w:val="both"/>
        <w:rPr>
          <w:color w:val="000000" w:themeColor="text1"/>
          <w:szCs w:val="28"/>
        </w:rPr>
      </w:pPr>
      <w:r w:rsidRPr="00002131">
        <w:rPr>
          <w:color w:val="000000" w:themeColor="text1"/>
        </w:rPr>
        <w:t>Применять  алгоритм построения; производить вычисления по формуле (задание</w:t>
      </w:r>
      <w:r w:rsidR="00002131">
        <w:rPr>
          <w:color w:val="000000" w:themeColor="text1"/>
        </w:rPr>
        <w:t> </w:t>
      </w:r>
      <w:r w:rsidRPr="00002131">
        <w:rPr>
          <w:color w:val="000000" w:themeColor="text1"/>
        </w:rPr>
        <w:t>№</w:t>
      </w:r>
      <w:r w:rsidR="00002131">
        <w:rPr>
          <w:color w:val="000000" w:themeColor="text1"/>
        </w:rPr>
        <w:t> </w:t>
      </w:r>
      <w:r w:rsidRPr="00002131">
        <w:rPr>
          <w:color w:val="000000" w:themeColor="text1"/>
        </w:rPr>
        <w:t>5) в</w:t>
      </w:r>
      <w:r w:rsidRPr="00002131">
        <w:rPr>
          <w:color w:val="000000" w:themeColor="text1"/>
          <w:szCs w:val="28"/>
        </w:rPr>
        <w:t xml:space="preserve"> </w:t>
      </w:r>
      <w:proofErr w:type="spellStart"/>
      <w:r w:rsidRPr="00002131">
        <w:rPr>
          <w:color w:val="000000" w:themeColor="text1"/>
          <w:szCs w:val="28"/>
        </w:rPr>
        <w:t>компетентностной</w:t>
      </w:r>
      <w:proofErr w:type="spellEnd"/>
      <w:r w:rsidRPr="00002131">
        <w:rPr>
          <w:color w:val="000000" w:themeColor="text1"/>
          <w:szCs w:val="28"/>
        </w:rPr>
        <w:t xml:space="preserve"> области </w:t>
      </w:r>
      <w:r w:rsidRPr="00002131">
        <w:rPr>
          <w:b/>
          <w:i/>
          <w:color w:val="000000" w:themeColor="text1"/>
          <w:szCs w:val="28"/>
        </w:rPr>
        <w:t>применять</w:t>
      </w:r>
      <w:r w:rsidRPr="00002131">
        <w:rPr>
          <w:color w:val="000000" w:themeColor="text1"/>
          <w:szCs w:val="28"/>
        </w:rPr>
        <w:t xml:space="preserve">,  (не справились 57, % </w:t>
      </w:r>
      <w:proofErr w:type="gramStart"/>
      <w:r w:rsidRPr="00002131">
        <w:rPr>
          <w:color w:val="000000" w:themeColor="text1"/>
          <w:szCs w:val="28"/>
        </w:rPr>
        <w:t>обучающихся</w:t>
      </w:r>
      <w:proofErr w:type="gramEnd"/>
      <w:r w:rsidRPr="00002131">
        <w:rPr>
          <w:color w:val="000000" w:themeColor="text1"/>
          <w:szCs w:val="28"/>
        </w:rPr>
        <w:t>)</w:t>
      </w:r>
    </w:p>
    <w:p w:rsidR="004D1924" w:rsidRDefault="00002131" w:rsidP="00002131">
      <w:pPr>
        <w:pStyle w:val="a4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0"/>
        <w:jc w:val="both"/>
      </w:pPr>
      <w:r>
        <w:t>Выполнять алгоритм построения, основанный на равенстве треугольников (задание № 4) в</w:t>
      </w:r>
      <w:r w:rsidR="004D1924" w:rsidRPr="00002131">
        <w:t xml:space="preserve"> </w:t>
      </w:r>
      <w:proofErr w:type="spellStart"/>
      <w:r w:rsidR="004D1924" w:rsidRPr="00002131">
        <w:t>компетентностной</w:t>
      </w:r>
      <w:proofErr w:type="spellEnd"/>
      <w:r w:rsidR="004D1924" w:rsidRPr="00002131">
        <w:t xml:space="preserve"> области </w:t>
      </w:r>
      <w:r w:rsidRPr="00002131">
        <w:rPr>
          <w:b/>
          <w:i/>
        </w:rPr>
        <w:t>формулировать</w:t>
      </w:r>
      <w:r w:rsidR="004D1924" w:rsidRPr="00002131">
        <w:t xml:space="preserve"> (не справились </w:t>
      </w:r>
      <w:r w:rsidRPr="00002131">
        <w:t>57</w:t>
      </w:r>
      <w:r w:rsidR="004D1924" w:rsidRPr="00002131">
        <w:t xml:space="preserve">% обучающихся) </w:t>
      </w:r>
    </w:p>
    <w:p w:rsidR="004D1924" w:rsidRPr="00002131" w:rsidRDefault="004D1924" w:rsidP="00002131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В реестре затруднений обучающихся выявлены следующие </w:t>
      </w:r>
      <w:r w:rsidRPr="00002131">
        <w:rPr>
          <w:rFonts w:eastAsia="Times New Roman"/>
          <w:b/>
          <w:i/>
          <w:color w:val="000000" w:themeColor="text1"/>
          <w:szCs w:val="28"/>
          <w:lang w:eastAsia="ru-RU"/>
        </w:rPr>
        <w:t>проблемные зоны</w:t>
      </w: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002131">
        <w:rPr>
          <w:rFonts w:eastAsia="Times New Roman"/>
          <w:color w:val="000000" w:themeColor="text1"/>
          <w:szCs w:val="28"/>
          <w:lang w:eastAsia="ru-RU"/>
        </w:rPr>
        <w:t>сформированности</w:t>
      </w:r>
      <w:proofErr w:type="spell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 математической грамотности и отдельных видов математических  умений:</w:t>
      </w:r>
    </w:p>
    <w:p w:rsidR="00002131" w:rsidRPr="00002131" w:rsidRDefault="004D1924" w:rsidP="00002131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Pr="00002131">
        <w:rPr>
          <w:rFonts w:eastAsia="Times New Roman"/>
          <w:color w:val="000000" w:themeColor="text1"/>
          <w:szCs w:val="28"/>
          <w:lang w:eastAsia="ru-RU"/>
        </w:rPr>
        <w:t>компетентностной</w:t>
      </w:r>
      <w:proofErr w:type="spell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 области </w:t>
      </w:r>
      <w:r w:rsidRPr="00002131">
        <w:rPr>
          <w:rFonts w:eastAsia="Times New Roman"/>
          <w:b/>
          <w:i/>
          <w:color w:val="000000" w:themeColor="text1"/>
          <w:szCs w:val="28"/>
          <w:lang w:eastAsia="ru-RU"/>
        </w:rPr>
        <w:t>формулировать</w:t>
      </w: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, (не справились </w:t>
      </w:r>
      <w:r w:rsidR="00002131" w:rsidRPr="00002131">
        <w:rPr>
          <w:rFonts w:eastAsia="Times New Roman"/>
          <w:color w:val="000000" w:themeColor="text1"/>
          <w:szCs w:val="28"/>
          <w:lang w:eastAsia="ru-RU"/>
        </w:rPr>
        <w:t>86</w:t>
      </w: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% </w:t>
      </w:r>
      <w:proofErr w:type="gramStart"/>
      <w:r w:rsidRPr="00002131">
        <w:rPr>
          <w:rFonts w:eastAsia="Times New Roman"/>
          <w:color w:val="000000" w:themeColor="text1"/>
          <w:szCs w:val="28"/>
          <w:lang w:eastAsia="ru-RU"/>
        </w:rPr>
        <w:t>обучающихся</w:t>
      </w:r>
      <w:proofErr w:type="gram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)  </w:t>
      </w:r>
      <w:r w:rsidR="00002131" w:rsidRPr="00002131">
        <w:rPr>
          <w:color w:val="000000" w:themeColor="text1"/>
        </w:rPr>
        <w:t xml:space="preserve">вычисление минимального времени движения автомобиля с выбранной скоростью в реальной жизни (задание №3) </w:t>
      </w:r>
    </w:p>
    <w:p w:rsidR="00002131" w:rsidRDefault="00002131" w:rsidP="00002131">
      <w:pPr>
        <w:pStyle w:val="a4"/>
        <w:numPr>
          <w:ilvl w:val="0"/>
          <w:numId w:val="22"/>
        </w:numPr>
        <w:spacing w:after="0" w:line="240" w:lineRule="auto"/>
        <w:jc w:val="both"/>
      </w:pP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Pr="00002131">
        <w:rPr>
          <w:rFonts w:eastAsia="Times New Roman"/>
          <w:color w:val="000000" w:themeColor="text1"/>
          <w:szCs w:val="28"/>
          <w:lang w:eastAsia="ru-RU"/>
        </w:rPr>
        <w:t>компетентностной</w:t>
      </w:r>
      <w:proofErr w:type="spell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 области </w:t>
      </w:r>
      <w:r w:rsidRPr="00002131">
        <w:rPr>
          <w:rFonts w:eastAsia="Times New Roman"/>
          <w:b/>
          <w:i/>
          <w:color w:val="000000" w:themeColor="text1"/>
          <w:szCs w:val="28"/>
          <w:lang w:eastAsia="ru-RU"/>
        </w:rPr>
        <w:t>применять</w:t>
      </w: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, (не справились 90% </w:t>
      </w:r>
      <w:proofErr w:type="gramStart"/>
      <w:r w:rsidRPr="00002131">
        <w:rPr>
          <w:rFonts w:eastAsia="Times New Roman"/>
          <w:color w:val="000000" w:themeColor="text1"/>
          <w:szCs w:val="28"/>
          <w:lang w:eastAsia="ru-RU"/>
        </w:rPr>
        <w:t>обучающихся</w:t>
      </w:r>
      <w:proofErr w:type="gram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)  </w:t>
      </w:r>
    </w:p>
    <w:p w:rsidR="00002131" w:rsidRPr="00002131" w:rsidRDefault="00002131" w:rsidP="00002131">
      <w:pPr>
        <w:pStyle w:val="Default"/>
        <w:tabs>
          <w:tab w:val="left" w:pos="34"/>
          <w:tab w:val="left" w:pos="176"/>
        </w:tabs>
        <w:ind w:left="34"/>
        <w:jc w:val="both"/>
      </w:pPr>
      <w:r w:rsidRPr="00002131">
        <w:rPr>
          <w:color w:val="auto"/>
        </w:rPr>
        <w:t>нахождение процента от числа;</w:t>
      </w:r>
      <w:r>
        <w:rPr>
          <w:color w:val="auto"/>
        </w:rPr>
        <w:t xml:space="preserve"> </w:t>
      </w:r>
      <w:r w:rsidRPr="00002131">
        <w:rPr>
          <w:color w:val="auto"/>
        </w:rPr>
        <w:t>вычисление площади прямоугольника</w:t>
      </w:r>
      <w:r>
        <w:rPr>
          <w:color w:val="auto"/>
        </w:rPr>
        <w:t>;</w:t>
      </w:r>
      <w:r w:rsidRPr="001C0A88">
        <w:rPr>
          <w:color w:val="auto"/>
        </w:rPr>
        <w:t xml:space="preserve"> реальные расчёты</w:t>
      </w:r>
      <w:r>
        <w:rPr>
          <w:color w:val="auto"/>
        </w:rPr>
        <w:t xml:space="preserve"> (задание № 8)</w:t>
      </w:r>
    </w:p>
    <w:p w:rsidR="00002131" w:rsidRDefault="00002131" w:rsidP="00002131">
      <w:pPr>
        <w:pStyle w:val="Default"/>
        <w:numPr>
          <w:ilvl w:val="0"/>
          <w:numId w:val="23"/>
        </w:numPr>
        <w:tabs>
          <w:tab w:val="left" w:pos="34"/>
          <w:tab w:val="left" w:pos="176"/>
        </w:tabs>
        <w:jc w:val="both"/>
        <w:rPr>
          <w:color w:val="auto"/>
        </w:rPr>
      </w:pP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Pr="00002131">
        <w:rPr>
          <w:rFonts w:eastAsia="Times New Roman"/>
          <w:color w:val="000000" w:themeColor="text1"/>
          <w:szCs w:val="28"/>
          <w:lang w:eastAsia="ru-RU"/>
        </w:rPr>
        <w:t>компетентностной</w:t>
      </w:r>
      <w:proofErr w:type="spell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 области </w:t>
      </w:r>
      <w:r w:rsidRPr="00002131">
        <w:rPr>
          <w:rFonts w:eastAsia="Times New Roman"/>
          <w:b/>
          <w:i/>
          <w:color w:val="000000" w:themeColor="text1"/>
          <w:szCs w:val="28"/>
          <w:lang w:eastAsia="ru-RU"/>
        </w:rPr>
        <w:t>рассуждать</w:t>
      </w:r>
      <w:r>
        <w:rPr>
          <w:rFonts w:eastAsia="Times New Roman"/>
          <w:b/>
          <w:i/>
          <w:color w:val="FF0000"/>
          <w:szCs w:val="28"/>
          <w:lang w:eastAsia="ru-RU"/>
        </w:rPr>
        <w:t xml:space="preserve"> </w:t>
      </w:r>
      <w:r w:rsidRPr="00002131">
        <w:rPr>
          <w:rFonts w:eastAsia="Times New Roman"/>
          <w:color w:val="000000" w:themeColor="text1"/>
          <w:szCs w:val="28"/>
          <w:lang w:eastAsia="ru-RU"/>
        </w:rPr>
        <w:t>(не справились 9</w:t>
      </w:r>
      <w:r>
        <w:rPr>
          <w:rFonts w:eastAsia="Times New Roman"/>
          <w:color w:val="000000" w:themeColor="text1"/>
          <w:szCs w:val="28"/>
          <w:lang w:eastAsia="ru-RU"/>
        </w:rPr>
        <w:t>2</w:t>
      </w:r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% </w:t>
      </w:r>
      <w:proofErr w:type="gramStart"/>
      <w:r w:rsidRPr="00002131">
        <w:rPr>
          <w:rFonts w:eastAsia="Times New Roman"/>
          <w:color w:val="000000" w:themeColor="text1"/>
          <w:szCs w:val="28"/>
          <w:lang w:eastAsia="ru-RU"/>
        </w:rPr>
        <w:t>обучающихся</w:t>
      </w:r>
      <w:proofErr w:type="gramEnd"/>
      <w:r w:rsidRPr="00002131">
        <w:rPr>
          <w:rFonts w:eastAsia="Times New Roman"/>
          <w:color w:val="000000" w:themeColor="text1"/>
          <w:szCs w:val="28"/>
          <w:lang w:eastAsia="ru-RU"/>
        </w:rPr>
        <w:t xml:space="preserve">)  </w:t>
      </w:r>
    </w:p>
    <w:p w:rsidR="00002131" w:rsidRDefault="00002131" w:rsidP="00002131">
      <w:pPr>
        <w:pStyle w:val="Default"/>
        <w:tabs>
          <w:tab w:val="left" w:pos="34"/>
          <w:tab w:val="left" w:pos="176"/>
        </w:tabs>
        <w:jc w:val="both"/>
        <w:rPr>
          <w:color w:val="auto"/>
        </w:rPr>
      </w:pPr>
      <w:r>
        <w:t xml:space="preserve">адаптировать приведенный алгоритм построения, </w:t>
      </w:r>
      <w:r>
        <w:rPr>
          <w:b/>
          <w:sz w:val="2"/>
        </w:rPr>
        <w:t xml:space="preserve"> </w:t>
      </w:r>
      <w:r>
        <w:t>следуя условиям (задание № 6)</w:t>
      </w:r>
    </w:p>
    <w:p w:rsidR="00002131" w:rsidRDefault="00002131" w:rsidP="00002131">
      <w:pPr>
        <w:pStyle w:val="Default"/>
        <w:tabs>
          <w:tab w:val="left" w:pos="34"/>
          <w:tab w:val="left" w:pos="176"/>
        </w:tabs>
        <w:jc w:val="both"/>
      </w:pPr>
    </w:p>
    <w:p w:rsidR="00002131" w:rsidRDefault="00002131">
      <w:r>
        <w:br w:type="page"/>
      </w:r>
    </w:p>
    <w:p w:rsidR="00E83720" w:rsidRPr="001D4431" w:rsidRDefault="00E83720" w:rsidP="00E83720">
      <w:pPr>
        <w:pStyle w:val="Default"/>
        <w:jc w:val="center"/>
        <w:rPr>
          <w:b/>
          <w:color w:val="auto"/>
          <w:sz w:val="28"/>
          <w:szCs w:val="28"/>
        </w:rPr>
      </w:pPr>
      <w:r w:rsidRPr="001D4431">
        <w:rPr>
          <w:b/>
          <w:color w:val="auto"/>
          <w:sz w:val="28"/>
          <w:szCs w:val="28"/>
        </w:rPr>
        <w:lastRenderedPageBreak/>
        <w:t>Сравнительный анализ результатов диагностических работ по оценке</w:t>
      </w:r>
      <w:r w:rsidRPr="001D4431">
        <w:rPr>
          <w:color w:val="auto"/>
          <w:sz w:val="28"/>
          <w:szCs w:val="28"/>
        </w:rPr>
        <w:t xml:space="preserve"> </w:t>
      </w:r>
      <w:r w:rsidRPr="001D4431">
        <w:rPr>
          <w:b/>
          <w:color w:val="auto"/>
          <w:sz w:val="28"/>
          <w:szCs w:val="28"/>
        </w:rPr>
        <w:t>читательской грамотности</w:t>
      </w:r>
    </w:p>
    <w:p w:rsidR="00E83720" w:rsidRPr="001D4431" w:rsidRDefault="00E83720" w:rsidP="00E83720">
      <w:pPr>
        <w:pStyle w:val="Default"/>
        <w:rPr>
          <w:b/>
          <w:color w:val="auto"/>
        </w:rPr>
      </w:pPr>
    </w:p>
    <w:tbl>
      <w:tblPr>
        <w:tblStyle w:val="TableNormal"/>
        <w:tblpPr w:leftFromText="180" w:rightFromText="180" w:vertAnchor="text" w:horzAnchor="page" w:tblpX="987" w:tblpY="15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2409"/>
        <w:gridCol w:w="2552"/>
        <w:gridCol w:w="2268"/>
      </w:tblGrid>
      <w:tr w:rsidR="001D4431" w:rsidRPr="001D4431" w:rsidTr="00E83720">
        <w:trPr>
          <w:trHeight w:val="453"/>
        </w:trPr>
        <w:tc>
          <w:tcPr>
            <w:tcW w:w="2699" w:type="dxa"/>
            <w:vMerge w:val="restart"/>
            <w:vAlign w:val="center"/>
          </w:tcPr>
          <w:p w:rsidR="00E83720" w:rsidRPr="001D4431" w:rsidRDefault="00E83720" w:rsidP="00E83720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Компетенции</w:t>
            </w:r>
          </w:p>
        </w:tc>
        <w:tc>
          <w:tcPr>
            <w:tcW w:w="7229" w:type="dxa"/>
            <w:gridSpan w:val="3"/>
          </w:tcPr>
          <w:p w:rsidR="00E83720" w:rsidRPr="001D4431" w:rsidRDefault="00E83720" w:rsidP="00E83720">
            <w:pPr>
              <w:pStyle w:val="TableParagraph"/>
              <w:jc w:val="center"/>
              <w:rPr>
                <w:sz w:val="28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Среднее значение от количества обучающихся, НЕ справившихся с заданиями, где проявляется данная компетенция (%)</w:t>
            </w:r>
          </w:p>
        </w:tc>
      </w:tr>
      <w:tr w:rsidR="001D4431" w:rsidRPr="001D4431" w:rsidTr="00E83720">
        <w:trPr>
          <w:trHeight w:val="453"/>
        </w:trPr>
        <w:tc>
          <w:tcPr>
            <w:tcW w:w="2699" w:type="dxa"/>
            <w:vMerge/>
            <w:vAlign w:val="center"/>
          </w:tcPr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E83720" w:rsidRPr="001D4431" w:rsidRDefault="00E83720" w:rsidP="00E83720">
            <w:pPr>
              <w:pStyle w:val="TableParagraph"/>
              <w:jc w:val="center"/>
              <w:rPr>
                <w:szCs w:val="24"/>
                <w:lang w:val="ru-RU"/>
              </w:rPr>
            </w:pPr>
          </w:p>
          <w:p w:rsidR="00E83720" w:rsidRPr="001D4431" w:rsidRDefault="001D4431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7</w:t>
            </w:r>
            <w:r w:rsidR="00E83720"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 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(2020 год)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83720" w:rsidRPr="001D4431" w:rsidRDefault="00E83720" w:rsidP="00E8372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  <w:p w:rsidR="00E83720" w:rsidRPr="001D4431" w:rsidRDefault="001D4431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8</w:t>
            </w:r>
            <w:r w:rsidR="00E83720"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bCs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(2021 год)</w:t>
            </w:r>
          </w:p>
        </w:tc>
        <w:tc>
          <w:tcPr>
            <w:tcW w:w="2268" w:type="dxa"/>
          </w:tcPr>
          <w:p w:rsidR="00E83720" w:rsidRPr="001D4431" w:rsidRDefault="00E83720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</w:p>
          <w:p w:rsidR="00E83720" w:rsidRPr="001D4431" w:rsidRDefault="001D4431" w:rsidP="00E8372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9</w:t>
            </w:r>
            <w:r w:rsidR="00E83720" w:rsidRPr="001D4431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классы</w:t>
            </w:r>
          </w:p>
          <w:p w:rsidR="00E83720" w:rsidRPr="001D4431" w:rsidRDefault="00E83720" w:rsidP="00E83720">
            <w:pPr>
              <w:pStyle w:val="TableParagraph"/>
              <w:jc w:val="center"/>
              <w:rPr>
                <w:bCs/>
                <w:szCs w:val="24"/>
              </w:rPr>
            </w:pPr>
            <w:r w:rsidRPr="001D4431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(2022 год)</w:t>
            </w:r>
          </w:p>
        </w:tc>
      </w:tr>
      <w:tr w:rsidR="002B4C24" w:rsidRPr="001D4431" w:rsidTr="002B4C24">
        <w:trPr>
          <w:trHeight w:val="666"/>
        </w:trPr>
        <w:tc>
          <w:tcPr>
            <w:tcW w:w="2699" w:type="dxa"/>
            <w:shd w:val="clear" w:color="auto" w:fill="FFC000"/>
          </w:tcPr>
          <w:p w:rsidR="002B4C24" w:rsidRPr="001D4431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B4C24" w:rsidRPr="001D4431" w:rsidRDefault="002B4C24" w:rsidP="002B4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Применять</w:t>
            </w:r>
          </w:p>
        </w:tc>
        <w:tc>
          <w:tcPr>
            <w:tcW w:w="2409" w:type="dxa"/>
            <w:vAlign w:val="center"/>
          </w:tcPr>
          <w:p w:rsidR="002B4C24" w:rsidRPr="002B4C24" w:rsidRDefault="002B4C24" w:rsidP="002B4C24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76%</w:t>
            </w:r>
          </w:p>
        </w:tc>
        <w:tc>
          <w:tcPr>
            <w:tcW w:w="2552" w:type="dxa"/>
            <w:vAlign w:val="center"/>
          </w:tcPr>
          <w:p w:rsidR="002B4C24" w:rsidRPr="002B4C24" w:rsidRDefault="002B4C24" w:rsidP="002B4C24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68%</w:t>
            </w:r>
          </w:p>
        </w:tc>
        <w:tc>
          <w:tcPr>
            <w:tcW w:w="2268" w:type="dxa"/>
            <w:vAlign w:val="center"/>
          </w:tcPr>
          <w:p w:rsidR="002B4C24" w:rsidRPr="002B4C24" w:rsidRDefault="002B4C24" w:rsidP="002B4C24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61%</w:t>
            </w:r>
          </w:p>
        </w:tc>
      </w:tr>
      <w:tr w:rsidR="002B4C24" w:rsidRPr="001D4431" w:rsidTr="002B4C24">
        <w:trPr>
          <w:trHeight w:val="704"/>
        </w:trPr>
        <w:tc>
          <w:tcPr>
            <w:tcW w:w="2699" w:type="dxa"/>
            <w:shd w:val="clear" w:color="auto" w:fill="E5B8B7" w:themeFill="accent2" w:themeFillTint="66"/>
          </w:tcPr>
          <w:p w:rsidR="002B4C24" w:rsidRPr="001D4431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B4C24" w:rsidRPr="001D4431" w:rsidRDefault="002B4C24" w:rsidP="002B4C24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</w:p>
        </w:tc>
        <w:tc>
          <w:tcPr>
            <w:tcW w:w="2409" w:type="dxa"/>
            <w:vAlign w:val="center"/>
          </w:tcPr>
          <w:p w:rsidR="002B4C24" w:rsidRPr="002B4C24" w:rsidRDefault="002B4C24" w:rsidP="002B4C24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88%</w:t>
            </w:r>
          </w:p>
        </w:tc>
        <w:tc>
          <w:tcPr>
            <w:tcW w:w="2552" w:type="dxa"/>
            <w:vAlign w:val="center"/>
          </w:tcPr>
          <w:p w:rsidR="002B4C24" w:rsidRPr="002B4C24" w:rsidRDefault="002B4C24" w:rsidP="002B4C24">
            <w:pPr>
              <w:pStyle w:val="TableParagraph"/>
              <w:ind w:left="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81%</w:t>
            </w:r>
          </w:p>
        </w:tc>
        <w:tc>
          <w:tcPr>
            <w:tcW w:w="2268" w:type="dxa"/>
            <w:vAlign w:val="center"/>
          </w:tcPr>
          <w:p w:rsidR="002B4C24" w:rsidRPr="002B4C24" w:rsidRDefault="002B4C24" w:rsidP="002B4C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72%</w:t>
            </w:r>
          </w:p>
        </w:tc>
      </w:tr>
      <w:tr w:rsidR="002B4C24" w:rsidRPr="001D4431" w:rsidTr="002B4C24">
        <w:trPr>
          <w:trHeight w:val="700"/>
        </w:trPr>
        <w:tc>
          <w:tcPr>
            <w:tcW w:w="2699" w:type="dxa"/>
            <w:shd w:val="clear" w:color="auto" w:fill="8DB3E2" w:themeFill="text2" w:themeFillTint="66"/>
          </w:tcPr>
          <w:p w:rsidR="002B4C24" w:rsidRPr="001D4431" w:rsidRDefault="002B4C24" w:rsidP="002B4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B4C24" w:rsidRPr="001D4431" w:rsidRDefault="002B4C24" w:rsidP="002B4C2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Интерпретировать</w:t>
            </w:r>
          </w:p>
        </w:tc>
        <w:tc>
          <w:tcPr>
            <w:tcW w:w="2409" w:type="dxa"/>
            <w:vAlign w:val="center"/>
          </w:tcPr>
          <w:p w:rsidR="002B4C24" w:rsidRPr="002B4C24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54%</w:t>
            </w:r>
          </w:p>
        </w:tc>
        <w:tc>
          <w:tcPr>
            <w:tcW w:w="2552" w:type="dxa"/>
            <w:vAlign w:val="center"/>
          </w:tcPr>
          <w:p w:rsidR="002B4C24" w:rsidRPr="002B4C24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83%</w:t>
            </w:r>
          </w:p>
        </w:tc>
        <w:tc>
          <w:tcPr>
            <w:tcW w:w="2268" w:type="dxa"/>
            <w:vAlign w:val="center"/>
          </w:tcPr>
          <w:p w:rsidR="002B4C24" w:rsidRPr="002B4C24" w:rsidRDefault="002B4C24" w:rsidP="002B4C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26%</w:t>
            </w:r>
          </w:p>
        </w:tc>
      </w:tr>
      <w:tr w:rsidR="002B4C24" w:rsidRPr="001D4431" w:rsidTr="002B4C24">
        <w:trPr>
          <w:trHeight w:val="332"/>
        </w:trPr>
        <w:tc>
          <w:tcPr>
            <w:tcW w:w="2699" w:type="dxa"/>
            <w:shd w:val="clear" w:color="auto" w:fill="9BBB59" w:themeFill="accent3"/>
          </w:tcPr>
          <w:p w:rsidR="002B4C24" w:rsidRPr="001D4431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2B4C24" w:rsidRPr="001D4431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431">
              <w:rPr>
                <w:rFonts w:ascii="Times New Roman" w:hAnsi="Times New Roman" w:cs="Times New Roman"/>
                <w:b/>
                <w:sz w:val="24"/>
                <w:lang w:val="ru-RU"/>
              </w:rPr>
              <w:t>Рассуждать</w:t>
            </w:r>
          </w:p>
          <w:p w:rsidR="002B4C24" w:rsidRPr="001D4431" w:rsidRDefault="002B4C24" w:rsidP="002B4C24">
            <w:pPr>
              <w:pStyle w:val="TableParagraph"/>
              <w:ind w:left="7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2B4C24" w:rsidRPr="002B4C24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35%</w:t>
            </w:r>
          </w:p>
        </w:tc>
        <w:tc>
          <w:tcPr>
            <w:tcW w:w="2552" w:type="dxa"/>
            <w:vAlign w:val="center"/>
          </w:tcPr>
          <w:p w:rsidR="002B4C24" w:rsidRPr="002B4C24" w:rsidRDefault="002B4C24" w:rsidP="002B4C2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51%</w:t>
            </w:r>
          </w:p>
        </w:tc>
        <w:tc>
          <w:tcPr>
            <w:tcW w:w="2268" w:type="dxa"/>
            <w:vAlign w:val="center"/>
          </w:tcPr>
          <w:p w:rsidR="002B4C24" w:rsidRPr="002B4C24" w:rsidRDefault="002B4C24" w:rsidP="002B4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4C2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92%</w:t>
            </w:r>
          </w:p>
        </w:tc>
      </w:tr>
    </w:tbl>
    <w:p w:rsidR="001D4431" w:rsidRDefault="001D4431" w:rsidP="00E83720">
      <w:pPr>
        <w:tabs>
          <w:tab w:val="left" w:pos="1956"/>
        </w:tabs>
        <w:rPr>
          <w:b/>
        </w:rPr>
      </w:pPr>
    </w:p>
    <w:p w:rsidR="00F13F0E" w:rsidRDefault="00E83720" w:rsidP="00E83720">
      <w:pPr>
        <w:tabs>
          <w:tab w:val="left" w:pos="1956"/>
        </w:tabs>
        <w:rPr>
          <w:b/>
        </w:rPr>
      </w:pPr>
      <w:r w:rsidRPr="001D4431">
        <w:rPr>
          <w:b/>
        </w:rPr>
        <w:t>Выводы:</w:t>
      </w:r>
    </w:p>
    <w:p w:rsidR="001675AE" w:rsidRDefault="00C51033" w:rsidP="001675AE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675AE">
        <w:rPr>
          <w:rFonts w:eastAsia="Times New Roman"/>
          <w:color w:val="000000" w:themeColor="text1"/>
          <w:szCs w:val="28"/>
          <w:lang w:eastAsia="ru-RU"/>
        </w:rPr>
        <w:t xml:space="preserve">По итогам диагностики отмечаются дефициты в выполнении </w:t>
      </w:r>
      <w:r w:rsidR="008E5D71" w:rsidRPr="001675AE">
        <w:rPr>
          <w:rFonts w:eastAsia="Times New Roman"/>
          <w:color w:val="000000" w:themeColor="text1"/>
          <w:szCs w:val="28"/>
          <w:lang w:eastAsia="ru-RU"/>
        </w:rPr>
        <w:t xml:space="preserve">практически всех </w:t>
      </w:r>
      <w:r w:rsidRPr="001675AE">
        <w:rPr>
          <w:rFonts w:eastAsia="Times New Roman"/>
          <w:color w:val="000000" w:themeColor="text1"/>
          <w:szCs w:val="28"/>
          <w:lang w:eastAsia="ru-RU"/>
        </w:rPr>
        <w:t>заданий, требующих давать оценку математической проблемы, интерпретировать, рассуждать</w:t>
      </w:r>
      <w:r w:rsidR="008E5D71" w:rsidRPr="001675AE">
        <w:rPr>
          <w:rFonts w:eastAsia="Times New Roman"/>
          <w:color w:val="000000" w:themeColor="text1"/>
          <w:szCs w:val="28"/>
          <w:lang w:eastAsia="ru-RU"/>
        </w:rPr>
        <w:t xml:space="preserve"> и применять</w:t>
      </w:r>
      <w:r w:rsidRPr="001675AE">
        <w:rPr>
          <w:rFonts w:eastAsia="Times New Roman"/>
          <w:color w:val="000000" w:themeColor="text1"/>
          <w:szCs w:val="28"/>
          <w:lang w:eastAsia="ru-RU"/>
        </w:rPr>
        <w:t xml:space="preserve">. Самые низкие результаты связаны с умением </w:t>
      </w:r>
      <w:r w:rsidR="008E5D71" w:rsidRPr="001675AE">
        <w:rPr>
          <w:rFonts w:eastAsia="Times New Roman"/>
          <w:color w:val="000000" w:themeColor="text1"/>
          <w:szCs w:val="28"/>
          <w:lang w:eastAsia="ru-RU"/>
        </w:rPr>
        <w:t>рассуждать</w:t>
      </w:r>
      <w:r w:rsidR="001675AE">
        <w:rPr>
          <w:rFonts w:eastAsia="Times New Roman"/>
          <w:color w:val="000000" w:themeColor="text1"/>
          <w:szCs w:val="28"/>
          <w:lang w:eastAsia="ru-RU"/>
        </w:rPr>
        <w:t>.</w:t>
      </w:r>
    </w:p>
    <w:p w:rsidR="008E5D71" w:rsidRPr="001675AE" w:rsidRDefault="001675AE" w:rsidP="001675AE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675AE">
        <w:rPr>
          <w:rFonts w:eastAsia="Times New Roman"/>
          <w:color w:val="000000" w:themeColor="text1"/>
          <w:szCs w:val="28"/>
          <w:lang w:eastAsia="ru-RU"/>
        </w:rPr>
        <w:t xml:space="preserve">Обучающиеся не смогли </w:t>
      </w:r>
      <w:r w:rsidR="008E5D71" w:rsidRPr="001675AE">
        <w:rPr>
          <w:rFonts w:eastAsia="Times New Roman"/>
          <w:color w:val="000000" w:themeColor="text1"/>
          <w:szCs w:val="28"/>
          <w:lang w:eastAsia="ru-RU"/>
        </w:rPr>
        <w:t xml:space="preserve">продемонстрировать, как они умеют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учётом особенностей предлагаемой </w:t>
      </w:r>
      <w:r>
        <w:rPr>
          <w:rFonts w:eastAsia="Times New Roman"/>
          <w:color w:val="000000" w:themeColor="text1"/>
          <w:szCs w:val="28"/>
          <w:lang w:eastAsia="ru-RU"/>
        </w:rPr>
        <w:t>с</w:t>
      </w:r>
      <w:r w:rsidR="008E5D71" w:rsidRPr="001675AE">
        <w:rPr>
          <w:rFonts w:eastAsia="Times New Roman"/>
          <w:color w:val="000000" w:themeColor="text1"/>
          <w:szCs w:val="28"/>
          <w:lang w:eastAsia="ru-RU"/>
        </w:rPr>
        <w:t>итуации</w:t>
      </w:r>
      <w:r w:rsidRPr="001675AE">
        <w:rPr>
          <w:rFonts w:eastAsia="Times New Roman"/>
          <w:color w:val="000000" w:themeColor="text1"/>
          <w:szCs w:val="28"/>
          <w:lang w:eastAsia="ru-RU"/>
        </w:rPr>
        <w:t>.</w:t>
      </w:r>
    </w:p>
    <w:p w:rsidR="001675AE" w:rsidRPr="001675AE" w:rsidRDefault="001675AE" w:rsidP="001675AE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675AE">
        <w:rPr>
          <w:rFonts w:eastAsia="Times New Roman"/>
          <w:color w:val="000000" w:themeColor="text1"/>
          <w:szCs w:val="28"/>
          <w:lang w:eastAsia="ru-RU"/>
        </w:rPr>
        <w:t>Школьники оказались не готовы к новому формату заданий, показали низкий уровень умения работать с информацией, представленной в различных формах (текстах, таблицах, диаграммах или рисунках)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:rsidR="001675AE" w:rsidRPr="001675AE" w:rsidRDefault="001675AE" w:rsidP="001675AE">
      <w:pPr>
        <w:spacing w:after="0" w:line="240" w:lineRule="auto"/>
        <w:ind w:firstLine="851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675AE">
        <w:rPr>
          <w:rFonts w:eastAsia="Times New Roman"/>
          <w:color w:val="000000" w:themeColor="text1"/>
          <w:szCs w:val="28"/>
          <w:lang w:eastAsia="ru-RU"/>
        </w:rPr>
        <w:t>Вероятнее всего такой дефицит проявляется в недостаточности включения в урок заданий на решение контекстных задач и заданий, в которых необходимо интерпретировать, преобразовывать информацию, чтобы моделировать ситуации применения ее в жизненных реалиях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sectPr w:rsidR="001675AE" w:rsidRPr="001675AE" w:rsidSect="00E837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A0CEA0DC"/>
    <w:lvl w:ilvl="0" w:tplc="529EF278">
      <w:start w:val="1"/>
      <w:numFmt w:val="bullet"/>
      <w:lvlText w:val="•"/>
      <w:lvlJc w:val="left"/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6BAB12"/>
    <w:multiLevelType w:val="hybridMultilevel"/>
    <w:tmpl w:val="886DE8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980BE7"/>
    <w:multiLevelType w:val="hybridMultilevel"/>
    <w:tmpl w:val="4B36D4A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55F05DA"/>
    <w:multiLevelType w:val="hybridMultilevel"/>
    <w:tmpl w:val="70E69020"/>
    <w:lvl w:ilvl="0" w:tplc="529EF278">
      <w:start w:val="1"/>
      <w:numFmt w:val="bullet"/>
      <w:lvlText w:val="•"/>
      <w:lvlJc w:val="left"/>
      <w:pPr>
        <w:ind w:left="774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2695911"/>
    <w:multiLevelType w:val="hybridMultilevel"/>
    <w:tmpl w:val="486A8044"/>
    <w:lvl w:ilvl="0" w:tplc="5966041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EA6218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A9D7C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BE11D4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24538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84568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CE3F6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46CA8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E6F16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D6EC1"/>
    <w:multiLevelType w:val="hybridMultilevel"/>
    <w:tmpl w:val="A04343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61591C"/>
    <w:multiLevelType w:val="hybridMultilevel"/>
    <w:tmpl w:val="9600F71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A2D8A"/>
    <w:multiLevelType w:val="hybridMultilevel"/>
    <w:tmpl w:val="DDA0C9C4"/>
    <w:lvl w:ilvl="0" w:tplc="404E7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EB95B36"/>
    <w:multiLevelType w:val="hybridMultilevel"/>
    <w:tmpl w:val="EE2809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21"/>
  </w:num>
  <w:num w:numId="11">
    <w:abstractNumId w:val="1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3"/>
  </w:num>
  <w:num w:numId="19">
    <w:abstractNumId w:val="10"/>
  </w:num>
  <w:num w:numId="20">
    <w:abstractNumId w:val="9"/>
  </w:num>
  <w:num w:numId="21">
    <w:abstractNumId w:val="22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D2"/>
    <w:rsid w:val="00002131"/>
    <w:rsid w:val="0000214A"/>
    <w:rsid w:val="00026575"/>
    <w:rsid w:val="00037F8B"/>
    <w:rsid w:val="000512B1"/>
    <w:rsid w:val="00055E11"/>
    <w:rsid w:val="001675AE"/>
    <w:rsid w:val="001C0A88"/>
    <w:rsid w:val="001D4431"/>
    <w:rsid w:val="001F54B4"/>
    <w:rsid w:val="00210C9B"/>
    <w:rsid w:val="00245E05"/>
    <w:rsid w:val="002B4C24"/>
    <w:rsid w:val="00316CA1"/>
    <w:rsid w:val="00386994"/>
    <w:rsid w:val="00445B40"/>
    <w:rsid w:val="00492816"/>
    <w:rsid w:val="004C0DD2"/>
    <w:rsid w:val="004D0FCB"/>
    <w:rsid w:val="004D1924"/>
    <w:rsid w:val="004F7113"/>
    <w:rsid w:val="00517846"/>
    <w:rsid w:val="00532CDC"/>
    <w:rsid w:val="0053709A"/>
    <w:rsid w:val="005A0B72"/>
    <w:rsid w:val="005C54C4"/>
    <w:rsid w:val="006C4F6B"/>
    <w:rsid w:val="007C1494"/>
    <w:rsid w:val="007E4DB4"/>
    <w:rsid w:val="008E5D71"/>
    <w:rsid w:val="00932815"/>
    <w:rsid w:val="009E75A0"/>
    <w:rsid w:val="00A73D9E"/>
    <w:rsid w:val="00AA254B"/>
    <w:rsid w:val="00B74C09"/>
    <w:rsid w:val="00BA7C29"/>
    <w:rsid w:val="00C368C0"/>
    <w:rsid w:val="00C51033"/>
    <w:rsid w:val="00E83720"/>
    <w:rsid w:val="00E86467"/>
    <w:rsid w:val="00F13F0E"/>
    <w:rsid w:val="00F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7C2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7C2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paragraph" w:styleId="a4">
    <w:name w:val="List Paragraph"/>
    <w:basedOn w:val="a"/>
    <w:uiPriority w:val="34"/>
    <w:qFormat/>
    <w:rsid w:val="006C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3</cp:revision>
  <dcterms:created xsi:type="dcterms:W3CDTF">2022-04-22T10:05:00Z</dcterms:created>
  <dcterms:modified xsi:type="dcterms:W3CDTF">2022-04-22T13:03:00Z</dcterms:modified>
</cp:coreProperties>
</file>