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60" w:rsidRPr="00CC2860" w:rsidRDefault="00CC2860" w:rsidP="00CC2860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2860">
        <w:rPr>
          <w:rFonts w:ascii="Arial" w:eastAsia="Times New Roman" w:hAnsi="Arial" w:cs="Arial"/>
          <w:b/>
          <w:bCs/>
          <w:sz w:val="27"/>
          <w:szCs w:val="27"/>
        </w:rPr>
        <w:t>Информация Федеральной службы по надзору в сфере защиты прав потребителей и благополучия человека от 8 апреля 2020 г. "О рекомендациях как организовать рабочее место школьника на дистанционном обучении дома"</w:t>
      </w:r>
    </w:p>
    <w:p w:rsidR="00CC2860" w:rsidRPr="00CC2860" w:rsidRDefault="00CC2860" w:rsidP="00CC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10 апреля 2020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ailruanchor_0"/>
      <w:bookmarkEnd w:id="0"/>
      <w:r w:rsidRPr="00CC2860">
        <w:rPr>
          <w:rFonts w:ascii="Arial" w:eastAsia="Times New Roman" w:hAnsi="Arial" w:cs="Arial"/>
          <w:color w:val="000000"/>
          <w:sz w:val="21"/>
          <w:szCs w:val="21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сердечно-сосудистой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Рабочее место школьника рекомендуется 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- левши - справа.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- Мебель должна соответствовать росту ребёнка.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CC2860" w:rsidRPr="00CC2860" w:rsidRDefault="00CC2860" w:rsidP="00CC2860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2860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Рекомендуемый комплекс упражнений физкультурных минуток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lastRenderedPageBreak/>
        <w:t>Физкультминутка для улучшения мозгового кровообращения: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Физкультминутка для снятия утомления с плечевого пояса и рук: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Физкультминутка для снятия утомления корпуса тела: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CC2860" w:rsidRPr="00CC2860" w:rsidRDefault="00CC2860" w:rsidP="00CC2860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2860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lastRenderedPageBreak/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CC2860" w:rsidRPr="00CC2860" w:rsidRDefault="00CC2860" w:rsidP="00CC2860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2860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Рекомендуемый комплекс упражнений гимнастики глаз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1. Быстро поморгать, закрыть глаза и посидеть спокойно, медленно считая до 5. Повторять 4-5 раз.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2. Крепко зажмурить глаза (считать до 3, открыть их и посмотреть вдаль (считать до 5). Повторять 4-5 раз.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CC2860" w:rsidRPr="00CC2860" w:rsidRDefault="00CC2860" w:rsidP="00CC2860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CC2860" w:rsidRPr="00CC2860" w:rsidRDefault="00CC2860" w:rsidP="00CC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86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C2860">
        <w:rPr>
          <w:rFonts w:ascii="Arial" w:eastAsia="Times New Roman" w:hAnsi="Arial" w:cs="Arial"/>
          <w:color w:val="000000"/>
          <w:sz w:val="21"/>
          <w:szCs w:val="21"/>
        </w:rPr>
        <w:br/>
        <w:t>ГАРАНТ.РУ: </w:t>
      </w:r>
      <w:hyperlink r:id="rId4" w:anchor="ixzz6JDDWtP7p" w:tgtFrame="_blank" w:history="1">
        <w:r w:rsidRPr="00CC2860">
          <w:rPr>
            <w:rFonts w:ascii="Arial" w:eastAsia="Times New Roman" w:hAnsi="Arial" w:cs="Arial"/>
            <w:color w:val="003399"/>
            <w:sz w:val="21"/>
          </w:rPr>
          <w:t>http://www.garant.ru/products/ipo/prime/doc/73760936/#ixzz6JDDWtP7p</w:t>
        </w:r>
      </w:hyperlink>
      <w:r w:rsidRPr="00CC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CC28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C2860"/>
    <w:rsid w:val="00C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2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8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28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"/>
    <w:rsid w:val="00C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2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47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3760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Company>СШ4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</dc:creator>
  <cp:keywords/>
  <dc:description/>
  <cp:lastModifiedBy>Ильичева</cp:lastModifiedBy>
  <cp:revision>2</cp:revision>
  <dcterms:created xsi:type="dcterms:W3CDTF">2020-04-17T08:50:00Z</dcterms:created>
  <dcterms:modified xsi:type="dcterms:W3CDTF">2020-04-17T08:50:00Z</dcterms:modified>
</cp:coreProperties>
</file>